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4E" w:rsidRPr="00737C4E" w:rsidRDefault="00737C4E" w:rsidP="00737C4E">
      <w:pPr>
        <w:pStyle w:val="s15"/>
        <w:shd w:val="clear" w:color="auto" w:fill="FFFFFF"/>
        <w:jc w:val="center"/>
        <w:rPr>
          <w:rStyle w:val="s10"/>
          <w:b/>
          <w:bCs/>
          <w:color w:val="22272F"/>
          <w:sz w:val="23"/>
          <w:szCs w:val="23"/>
        </w:rPr>
      </w:pPr>
      <w:r w:rsidRPr="00737C4E">
        <w:rPr>
          <w:rStyle w:val="s10"/>
          <w:b/>
          <w:bCs/>
          <w:color w:val="22272F"/>
          <w:sz w:val="23"/>
          <w:szCs w:val="23"/>
        </w:rPr>
        <w:t xml:space="preserve">Порядок досудебного обжалования решений контрольного (надзорного) органа, действий (бездействия) его должностных лиц определен </w:t>
      </w:r>
      <w:r w:rsidRPr="00737C4E">
        <w:rPr>
          <w:rFonts w:ascii="PT Serif" w:hAnsi="PT Serif"/>
          <w:b/>
          <w:color w:val="22272F"/>
          <w:sz w:val="23"/>
          <w:szCs w:val="23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Федерации":</w:t>
      </w:r>
    </w:p>
    <w:p w:rsidR="00737C4E" w:rsidRDefault="00737C4E" w:rsidP="00737C4E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40.</w:t>
      </w:r>
      <w:r>
        <w:rPr>
          <w:b/>
          <w:bCs/>
          <w:color w:val="22272F"/>
          <w:sz w:val="23"/>
          <w:szCs w:val="23"/>
        </w:rPr>
        <w:t> Досудебный порядок подачи жалобы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Жалоба подается контролируемым лицом </w:t>
      </w:r>
      <w:proofErr w:type="gramStart"/>
      <w:r>
        <w:rPr>
          <w:color w:val="22272F"/>
          <w:sz w:val="23"/>
          <w:szCs w:val="23"/>
        </w:rPr>
        <w:t>в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уполномоченный</w:t>
      </w:r>
      <w:proofErr w:type="gramEnd"/>
      <w:r>
        <w:rPr>
          <w:color w:val="22272F"/>
          <w:sz w:val="23"/>
          <w:szCs w:val="23"/>
        </w:rPr>
        <w:t xml:space="preserve"> на рассмотрение жалобы орган, определяемый в соответствии с </w:t>
      </w:r>
      <w:hyperlink r:id="rId4" w:anchor="/document/74449814/entry/4002" w:history="1">
        <w:r>
          <w:rPr>
            <w:rStyle w:val="a3"/>
            <w:color w:val="3272C0"/>
            <w:sz w:val="23"/>
            <w:szCs w:val="23"/>
            <w:u w:val="none"/>
          </w:rPr>
          <w:t>частью 2</w:t>
        </w:r>
      </w:hyperlink>
      <w:r>
        <w:rPr>
          <w:color w:val="22272F"/>
          <w:sz w:val="23"/>
          <w:szCs w:val="23"/>
        </w:rPr>
        <w:t> настоящей статьи, в электронном виде с использованием </w:t>
      </w:r>
      <w:hyperlink r:id="rId5" w:tgtFrame="_blank" w:history="1">
        <w:r>
          <w:rPr>
            <w:rStyle w:val="a3"/>
            <w:color w:val="3272C0"/>
            <w:sz w:val="23"/>
            <w:szCs w:val="23"/>
            <w:u w:val="none"/>
          </w:rPr>
          <w:t>единого портала</w:t>
        </w:r>
      </w:hyperlink>
      <w:r>
        <w:rPr>
          <w:color w:val="22272F"/>
          <w:sz w:val="23"/>
          <w:szCs w:val="23"/>
        </w:rPr>
        <w:t> государственных и муниципальных услуг и (или) региональных порталов государственных и муниципальных услуг, за исключением случая, предусмотренного </w:t>
      </w:r>
      <w:hyperlink r:id="rId6" w:anchor="/document/74449814/entry/44411" w:history="1">
        <w:r>
          <w:rPr>
            <w:rStyle w:val="a3"/>
            <w:color w:val="3272C0"/>
            <w:sz w:val="23"/>
            <w:szCs w:val="23"/>
            <w:u w:val="none"/>
          </w:rPr>
          <w:t>частью 1.1</w:t>
        </w:r>
      </w:hyperlink>
      <w:r>
        <w:rPr>
          <w:color w:val="22272F"/>
          <w:sz w:val="23"/>
          <w:szCs w:val="23"/>
        </w:rPr>
        <w:t> настоящей статьи. При подаче жалобы гражданином она должна быть подписана простой </w:t>
      </w:r>
      <w:hyperlink r:id="rId7" w:anchor="/document/12184522/entry/21" w:history="1">
        <w:r>
          <w:rPr>
            <w:rStyle w:val="a3"/>
            <w:color w:val="3272C0"/>
            <w:sz w:val="23"/>
            <w:szCs w:val="23"/>
            <w:u w:val="none"/>
          </w:rPr>
          <w:t>электронной подписью</w:t>
        </w:r>
      </w:hyperlink>
      <w:r>
        <w:rPr>
          <w:color w:val="22272F"/>
          <w:sz w:val="23"/>
          <w:szCs w:val="23"/>
        </w:rPr>
        <w:t> 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1.1. </w:t>
      </w:r>
      <w:proofErr w:type="gramStart"/>
      <w:r>
        <w:rPr>
          <w:color w:val="22272F"/>
          <w:sz w:val="23"/>
          <w:szCs w:val="23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 </w:t>
      </w:r>
      <w:hyperlink r:id="rId8" w:anchor="/document/74449814/entry/4002" w:history="1">
        <w:r>
          <w:rPr>
            <w:rStyle w:val="a3"/>
            <w:color w:val="3272C0"/>
            <w:sz w:val="23"/>
            <w:szCs w:val="23"/>
            <w:u w:val="none"/>
          </w:rPr>
          <w:t>частью 2</w:t>
        </w:r>
      </w:hyperlink>
      <w:r>
        <w:rPr>
          <w:color w:val="22272F"/>
          <w:sz w:val="23"/>
          <w:szCs w:val="23"/>
        </w:rPr>
        <w:t> 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>
        <w:rPr>
          <w:color w:val="22272F"/>
          <w:sz w:val="23"/>
          <w:szCs w:val="23"/>
        </w:rPr>
        <w:t xml:space="preserve"> и иной охраняемой законом тайне.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  <w:proofErr w:type="gramEnd"/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решений о проведении контрольных (надзорных) мероприятий;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2) актов контрольных (надзорных) мероприятий, предписаний об устранении выявленных нарушений;</w:t>
      </w:r>
      <w:proofErr w:type="gramEnd"/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о приостановлении исполнения обжалуемого решения контрольного (надзорного) органа;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об отказе в приостановлении исполнения обжалуемого решения контрольного (надзорного) органа.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Информация о решении, указанном в </w:t>
      </w:r>
      <w:hyperlink r:id="rId9" w:anchor="/document/74449814/entry/4010" w:history="1">
        <w:r>
          <w:rPr>
            <w:rStyle w:val="a3"/>
            <w:color w:val="3272C0"/>
            <w:sz w:val="23"/>
            <w:szCs w:val="23"/>
            <w:u w:val="none"/>
          </w:rPr>
          <w:t>части 10</w:t>
        </w:r>
      </w:hyperlink>
      <w:r>
        <w:rPr>
          <w:color w:val="22272F"/>
          <w:sz w:val="23"/>
          <w:szCs w:val="23"/>
        </w:rPr>
        <w:t> настоящей статьи, направляется лицу, подавшему жалобу, в течение одного рабочего дня с момента принятия решения.</w:t>
      </w:r>
    </w:p>
    <w:p w:rsidR="00737C4E" w:rsidRDefault="00737C4E" w:rsidP="00737C4E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41.</w:t>
      </w:r>
      <w:r>
        <w:rPr>
          <w:b/>
          <w:bCs/>
          <w:color w:val="22272F"/>
          <w:sz w:val="23"/>
          <w:szCs w:val="23"/>
        </w:rPr>
        <w:t> Форма и содержание жалобы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Жалоба должна содержать: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требования лица, подавшего жалобу;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>
        <w:rPr>
          <w:color w:val="22272F"/>
          <w:sz w:val="23"/>
          <w:szCs w:val="23"/>
        </w:rPr>
        <w:t>ии и ау</w:t>
      </w:r>
      <w:proofErr w:type="gramEnd"/>
      <w:r>
        <w:rPr>
          <w:color w:val="22272F"/>
          <w:sz w:val="23"/>
          <w:szCs w:val="23"/>
        </w:rPr>
        <w:t>тентификации".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color w:val="22272F"/>
          <w:sz w:val="23"/>
          <w:szCs w:val="23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>
        <w:rPr>
          <w:color w:val="22272F"/>
          <w:sz w:val="23"/>
          <w:szCs w:val="23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737C4E" w:rsidRDefault="00737C4E" w:rsidP="00737C4E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42.</w:t>
      </w:r>
      <w:r>
        <w:rPr>
          <w:b/>
          <w:bCs/>
          <w:color w:val="22272F"/>
          <w:sz w:val="23"/>
          <w:szCs w:val="23"/>
        </w:rPr>
        <w:t> Отказ в рассмотрении жалобы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жалоба подана после истечения сроков подачи жалобы, установленных </w:t>
      </w:r>
      <w:hyperlink r:id="rId10" w:anchor="/document/74449814/entry/4005" w:history="1">
        <w:r>
          <w:rPr>
            <w:rStyle w:val="a3"/>
            <w:color w:val="3272C0"/>
            <w:sz w:val="23"/>
            <w:szCs w:val="23"/>
            <w:u w:val="none"/>
          </w:rPr>
          <w:t>частями 5</w:t>
        </w:r>
      </w:hyperlink>
      <w:r>
        <w:rPr>
          <w:color w:val="22272F"/>
          <w:sz w:val="23"/>
          <w:szCs w:val="23"/>
        </w:rPr>
        <w:t> и </w:t>
      </w:r>
      <w:hyperlink r:id="rId11" w:anchor="/document/74449814/entry/4006" w:history="1">
        <w:r>
          <w:rPr>
            <w:rStyle w:val="a3"/>
            <w:color w:val="3272C0"/>
            <w:sz w:val="23"/>
            <w:szCs w:val="23"/>
            <w:u w:val="none"/>
          </w:rPr>
          <w:t>6 статьи 40</w:t>
        </w:r>
      </w:hyperlink>
      <w:r>
        <w:rPr>
          <w:color w:val="22272F"/>
          <w:sz w:val="23"/>
          <w:szCs w:val="23"/>
        </w:rPr>
        <w:t> настоящего Федерального закона, и не содержит ходатайства о восстановлении пропущенного срока на подачу жалобы;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 удовлетворении ходатайства о восстановлении пропущенного срока на подачу жалобы отказано;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имеется решение суда по вопросам, поставленным в жалобе;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жалоба подана в ненадлежащий уполномоченный орган;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2. </w:t>
      </w:r>
      <w:proofErr w:type="gramStart"/>
      <w:r>
        <w:rPr>
          <w:color w:val="22272F"/>
          <w:sz w:val="23"/>
          <w:szCs w:val="23"/>
        </w:rPr>
        <w:t>Исключена</w:t>
      </w:r>
      <w:proofErr w:type="gramEnd"/>
      <w:r>
        <w:rPr>
          <w:color w:val="22272F"/>
          <w:sz w:val="23"/>
          <w:szCs w:val="23"/>
        </w:rPr>
        <w:t xml:space="preserve"> с 11 июня 2021 г. - </w:t>
      </w:r>
      <w:hyperlink r:id="rId12" w:anchor="/document/400889843/entry/902163" w:history="1">
        <w:r>
          <w:rPr>
            <w:rStyle w:val="a3"/>
            <w:color w:val="3272C0"/>
            <w:sz w:val="23"/>
            <w:szCs w:val="23"/>
            <w:u w:val="none"/>
          </w:rPr>
          <w:t>Федеральный закон</w:t>
        </w:r>
      </w:hyperlink>
      <w:r>
        <w:rPr>
          <w:color w:val="22272F"/>
          <w:sz w:val="23"/>
          <w:szCs w:val="23"/>
        </w:rPr>
        <w:t> от 11 июня 2021 г. N 170-ФЗ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Отказ в рассмотрении жалобы по основаниям, указанным в </w:t>
      </w:r>
      <w:hyperlink r:id="rId13" w:anchor="/document/74449814/entry/420103" w:history="1">
        <w:r>
          <w:rPr>
            <w:rStyle w:val="a3"/>
            <w:color w:val="3272C0"/>
            <w:sz w:val="23"/>
            <w:szCs w:val="23"/>
            <w:u w:val="none"/>
          </w:rPr>
          <w:t>пунктах 3 - 8 части 1</w:t>
        </w:r>
      </w:hyperlink>
      <w:r>
        <w:rPr>
          <w:color w:val="22272F"/>
          <w:sz w:val="23"/>
          <w:szCs w:val="23"/>
        </w:rPr>
        <w:t> 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737C4E" w:rsidRDefault="00737C4E" w:rsidP="00737C4E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43.</w:t>
      </w:r>
      <w:r>
        <w:rPr>
          <w:b/>
          <w:bCs/>
          <w:color w:val="22272F"/>
          <w:sz w:val="23"/>
          <w:szCs w:val="23"/>
        </w:rPr>
        <w:t> Порядок рассмотрения жалобы</w:t>
      </w:r>
    </w:p>
    <w:p w:rsidR="00737C4E" w:rsidRDefault="00737C4E" w:rsidP="00737C4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 </w:t>
      </w:r>
      <w:hyperlink r:id="rId14" w:anchor="/document/71930758/entry/11000" w:history="1">
        <w:r>
          <w:rPr>
            <w:rStyle w:val="a3"/>
            <w:color w:val="3272C0"/>
            <w:sz w:val="23"/>
            <w:szCs w:val="23"/>
            <w:u w:val="none"/>
          </w:rPr>
          <w:t>Правила</w:t>
        </w:r>
      </w:hyperlink>
      <w:r>
        <w:rPr>
          <w:color w:val="22272F"/>
          <w:sz w:val="23"/>
          <w:szCs w:val="23"/>
        </w:rPr>
        <w:t> 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5. </w:t>
      </w:r>
      <w:proofErr w:type="gramStart"/>
      <w:r>
        <w:rPr>
          <w:rFonts w:ascii="PT Serif" w:hAnsi="PT Serif"/>
          <w:color w:val="22272F"/>
          <w:sz w:val="23"/>
          <w:szCs w:val="23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1) оставляет жалобу без удовлетворения;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2) отменяет решение контрольного (надзорного) органа полностью или частично;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3) отменяет решение контрольного (надзорного) органа полностью и принимает новое решение;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411F36" w:rsidRDefault="00411F36" w:rsidP="00411F36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 </w:t>
      </w:r>
      <w:hyperlink r:id="rId15" w:tgtFrame="_blank" w:history="1">
        <w:r>
          <w:rPr>
            <w:rStyle w:val="a3"/>
            <w:rFonts w:ascii="PT Serif" w:hAnsi="PT Serif"/>
            <w:color w:val="3272C0"/>
            <w:sz w:val="23"/>
            <w:szCs w:val="23"/>
            <w:u w:val="none"/>
          </w:rPr>
          <w:t>едином портале</w:t>
        </w:r>
      </w:hyperlink>
      <w:r>
        <w:rPr>
          <w:rFonts w:ascii="PT Serif" w:hAnsi="PT Serif"/>
          <w:color w:val="22272F"/>
          <w:sz w:val="23"/>
          <w:szCs w:val="23"/>
        </w:rPr>
        <w:t> 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C7A51" w:rsidRDefault="00DC7A51"/>
    <w:sectPr w:rsidR="00DC7A51" w:rsidSect="00D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C4E"/>
    <w:rsid w:val="00411F36"/>
    <w:rsid w:val="00737C4E"/>
    <w:rsid w:val="00DC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7C4E"/>
  </w:style>
  <w:style w:type="paragraph" w:customStyle="1" w:styleId="s9">
    <w:name w:val="s_9"/>
    <w:basedOn w:val="a"/>
    <w:rsid w:val="007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7C4E"/>
    <w:rPr>
      <w:color w:val="0000FF"/>
      <w:u w:val="single"/>
    </w:rPr>
  </w:style>
  <w:style w:type="paragraph" w:customStyle="1" w:styleId="s22">
    <w:name w:val="s_22"/>
    <w:basedOn w:val="a"/>
    <w:rsid w:val="007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7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7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43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5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2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CHERNYAKOVA</dc:creator>
  <cp:keywords/>
  <dc:description/>
  <cp:lastModifiedBy>CHERNYAKOVA</cp:lastModifiedBy>
  <cp:revision>3</cp:revision>
  <dcterms:created xsi:type="dcterms:W3CDTF">2022-08-24T10:13:00Z</dcterms:created>
  <dcterms:modified xsi:type="dcterms:W3CDTF">2022-08-24T10:16:00Z</dcterms:modified>
</cp:coreProperties>
</file>