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487"/>
        <w:gridCol w:w="9359"/>
      </w:tblGrid>
      <w:tr w:rsidR="00361A82" w14:paraId="65E94E5A" w14:textId="77777777" w:rsidTr="00361A8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9E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61A82" w14:paraId="769B6F40" w14:textId="77777777" w:rsidTr="00361A8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AE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ПАСПОРТ</w:t>
            </w:r>
          </w:p>
        </w:tc>
      </w:tr>
      <w:tr w:rsidR="00361A82" w14:paraId="178E85F8" w14:textId="77777777" w:rsidTr="00361A8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E6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комплекса процессных мероприятий</w:t>
            </w:r>
          </w:p>
        </w:tc>
      </w:tr>
      <w:tr w:rsidR="00361A82" w14:paraId="4649A653" w14:textId="77777777" w:rsidTr="00361A8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34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«Обеспечение эффективной деятельности органов государственной власти в сфере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области»</w:t>
            </w:r>
          </w:p>
        </w:tc>
      </w:tr>
      <w:tr w:rsidR="00361A82" w14:paraId="48023E4F" w14:textId="77777777" w:rsidTr="00361A8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85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1. Общие положения</w:t>
            </w:r>
          </w:p>
        </w:tc>
      </w:tr>
      <w:tr w:rsidR="00000000" w14:paraId="6626A54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41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CA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Департамент топливно-энергетического комплекса и жилищно-коммунального хозяйства Брянской области,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Государственная жилищная инспекция Брянской области</w:t>
            </w:r>
          </w:p>
        </w:tc>
      </w:tr>
      <w:tr w:rsidR="00000000" w14:paraId="7792F32D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D9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Период реализации</w:t>
            </w:r>
          </w:p>
        </w:tc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2F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Срок реализации: 2019 - 2030 годы</w:t>
            </w:r>
          </w:p>
        </w:tc>
      </w:tr>
      <w:tr w:rsidR="00000000" w14:paraId="73AFDFE5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7F2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Связь с государственной программой</w:t>
            </w:r>
          </w:p>
        </w:tc>
        <w:tc>
          <w:tcPr>
            <w:tcW w:w="9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45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Развитие топливно-энергетического комплекса и жилищно-коммунального хозяйства Брянской области</w:t>
            </w:r>
          </w:p>
        </w:tc>
      </w:tr>
    </w:tbl>
    <w:p w14:paraId="3D2D5AD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002AD52" w14:textId="77777777" w:rsidR="00000000" w:rsidRDefault="0000000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"/>
        <w:gridCol w:w="3957"/>
        <w:gridCol w:w="1311"/>
        <w:gridCol w:w="1992"/>
        <w:gridCol w:w="1992"/>
        <w:gridCol w:w="2779"/>
        <w:gridCol w:w="1913"/>
      </w:tblGrid>
      <w:tr w:rsidR="00361A82" w14:paraId="04A9F8A0" w14:textId="77777777" w:rsidTr="00361A8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8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D3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2. Показатели комплекса процессных мероприятий</w:t>
            </w:r>
          </w:p>
        </w:tc>
      </w:tr>
      <w:tr w:rsidR="00000000" w14:paraId="6EFC27AF" w14:textId="77777777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C4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19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B5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D3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Базовое значение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EC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 xml:space="preserve"> 1</w:t>
            </w:r>
          </w:p>
          <w:p w14:paraId="7C325F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33831A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09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D7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Информационная система</w:t>
            </w:r>
          </w:p>
        </w:tc>
      </w:tr>
      <w:tr w:rsidR="00000000" w14:paraId="4DD0DF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48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C9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BF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22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BE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80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1A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361A82" w14:paraId="4EF22AF5" w14:textId="77777777" w:rsidTr="00361A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D0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Задача комплекса процессных мероприятий: Обеспечение осуществления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</w:t>
            </w:r>
          </w:p>
        </w:tc>
      </w:tr>
      <w:tr w:rsidR="00000000" w14:paraId="787856A0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DF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04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4B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AC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2022 год - 0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35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2023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2024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2025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2026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2027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2028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2029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2030 год - 0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78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39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Региональная информационная система</w:t>
            </w:r>
          </w:p>
        </w:tc>
      </w:tr>
      <w:tr w:rsidR="00000000" w14:paraId="5D323737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2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1C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7E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12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2022 год - 100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01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2023 год - 100;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2024 год - 100;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2025 год - 100;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2026 год - 100;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2027 год - 100;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2028 год - 100;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2029 год - 100;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2030 год - 100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A8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69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Региональная информационная система</w:t>
            </w:r>
          </w:p>
        </w:tc>
      </w:tr>
      <w:tr w:rsidR="00000000" w14:paraId="57455252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0E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7B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22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8D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2022 год - 95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D8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2023 год - 95,3;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2024 год - 95,6;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2025 год - 96;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2026 год - 96;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2027 год - 96;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2028 год - 96;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2029 год - 96;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2030 год - 96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A8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B5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Региональная информационная система</w:t>
            </w:r>
          </w:p>
        </w:tc>
      </w:tr>
      <w:tr w:rsidR="00000000" w14:paraId="78D7A483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08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5C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Доля проверок, результаты которых признаны недействительными, от общего 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lastRenderedPageBreak/>
              <w:t>числа проведенных проверок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8D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B1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2022 год - 0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50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2023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2024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lastRenderedPageBreak/>
              <w:t>2025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2026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2027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2028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2029 год - 0;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2030 год - 0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51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lastRenderedPageBreak/>
              <w:t xml:space="preserve">Департамент топливно-энергетического 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lastRenderedPageBreak/>
              <w:t>комплекса и жилищно-коммунального хозяйства Брянской области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25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lastRenderedPageBreak/>
              <w:t xml:space="preserve">Региональная информационная 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lastRenderedPageBreak/>
              <w:t>система</w:t>
            </w:r>
          </w:p>
        </w:tc>
      </w:tr>
    </w:tbl>
    <w:p w14:paraId="03CF1D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0"/>
          <w:szCs w:val="10"/>
        </w:rPr>
        <w:lastRenderedPageBreak/>
        <w:br/>
      </w:r>
      <w:r>
        <w:rPr>
          <w:rFonts w:ascii="Arial" w:hAnsi="Arial" w:cs="Arial"/>
          <w:kern w:val="0"/>
          <w:sz w:val="10"/>
          <w:szCs w:val="10"/>
        </w:rPr>
        <w:br/>
      </w:r>
      <w:r>
        <w:rPr>
          <w:rFonts w:ascii="Arial" w:hAnsi="Arial" w:cs="Arial"/>
          <w:kern w:val="0"/>
          <w:sz w:val="10"/>
          <w:szCs w:val="10"/>
        </w:rPr>
        <w:br/>
      </w:r>
    </w:p>
    <w:p w14:paraId="3BA388B5" w14:textId="77777777" w:rsidR="00000000" w:rsidRDefault="0000000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C0660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"/>
        <w:gridCol w:w="3977"/>
        <w:gridCol w:w="2140"/>
        <w:gridCol w:w="1417"/>
        <w:gridCol w:w="1552"/>
        <w:gridCol w:w="1417"/>
        <w:gridCol w:w="1524"/>
        <w:gridCol w:w="1926"/>
      </w:tblGrid>
      <w:tr w:rsidR="00361A82" w14:paraId="24305BF2" w14:textId="77777777" w:rsidTr="00361A8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6E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2.1. Поквартальный план достижения показателей комплекса процессных мероприятий в текущем финансовом году</w:t>
            </w:r>
          </w:p>
        </w:tc>
      </w:tr>
      <w:tr w:rsidR="00361A82" w14:paraId="7172F7BC" w14:textId="77777777" w:rsidTr="00361A8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1D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3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34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35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5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2A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Плановые значения по кварталам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2C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На конец текущего</w:t>
            </w: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br/>
              <w:t>финансового года</w:t>
            </w:r>
          </w:p>
        </w:tc>
      </w:tr>
      <w:tr w:rsidR="00000000" w14:paraId="4258DBF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D5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3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C1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D1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65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I квартал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2F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II квартал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5C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III квартал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FC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IV квартал</w:t>
            </w:r>
          </w:p>
        </w:tc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30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</w:tr>
      <w:tr w:rsidR="00000000" w14:paraId="6F0494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89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22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4B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1E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75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A8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CE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B1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61A82" w14:paraId="52CCDA83" w14:textId="77777777" w:rsidTr="00361A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4E4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Задача комплекса процессных мероприятий: Обеспечение осуществления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</w:t>
            </w:r>
          </w:p>
        </w:tc>
      </w:tr>
      <w:tr w:rsidR="00000000" w14:paraId="2C9A0840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C7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79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E0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95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EB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3F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8D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6A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00000" w14:paraId="6DC969D5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48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D5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B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F5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BC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9C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89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00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000000" w14:paraId="158EA027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09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A1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DA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A7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2E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FB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D8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83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95,6</w:t>
            </w:r>
          </w:p>
        </w:tc>
      </w:tr>
      <w:tr w:rsidR="00000000" w14:paraId="4FE5D4FE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AB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8A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Доля проверок, результаты которых признаны недействительными, от общего числа проведенных проверок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8C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CE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AA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4B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9B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D9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3F28E8B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74A985" w14:textId="77777777" w:rsidR="00000000" w:rsidRDefault="0000000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"/>
        <w:gridCol w:w="3361"/>
        <w:gridCol w:w="1988"/>
        <w:gridCol w:w="2771"/>
        <w:gridCol w:w="1311"/>
        <w:gridCol w:w="2268"/>
        <w:gridCol w:w="2268"/>
      </w:tblGrid>
      <w:tr w:rsidR="00361A82" w14:paraId="02A94E9C" w14:textId="77777777" w:rsidTr="00361A8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48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22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3. Перечень мероприятий (результатов) комплекса процессных мероприятий</w:t>
            </w:r>
          </w:p>
        </w:tc>
      </w:tr>
      <w:tr w:rsidR="00000000" w14:paraId="1B82416C" w14:textId="77777777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73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B5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80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Тип мероприятия (результата)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AF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Характеристика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E1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33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Базовое значение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1F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Значения мероприятия (результата)</w:t>
            </w:r>
          </w:p>
        </w:tc>
      </w:tr>
      <w:tr w:rsidR="00000000" w14:paraId="31431B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89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6A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4E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63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E3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3F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F0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361A82" w14:paraId="41D192F9" w14:textId="77777777" w:rsidTr="00361A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06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Задача комплекса процессных мероприятий: Обеспечение осуществления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</w:t>
            </w:r>
          </w:p>
        </w:tc>
      </w:tr>
      <w:tr w:rsidR="00000000" w14:paraId="2CAA4A69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37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D3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Обеспечено функционирование Государственной жилищной инспекции Брянской области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17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C9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В рамках реализации мероприятия осуществляется финансовое обеспечение деятельности аппарата Государственной жилищной инспекции Брянской области по осуществлению закрепленных за инспекцией полномочий по государственному жилищному контролю (надзору) и лицензионному контролю при осуществлении деятельности по управлению многоквартирными домами на территории Брянской области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EA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Условная единица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29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2023 год - 1.00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6A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2024 год - 1.00;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2025 год - 1.00;</w:t>
            </w: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br/>
              <w:t>2026 год - 1.00</w:t>
            </w:r>
          </w:p>
        </w:tc>
      </w:tr>
    </w:tbl>
    <w:p w14:paraId="1BF57B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39889C1" w14:textId="77777777" w:rsidR="00000000" w:rsidRDefault="0000000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3"/>
        <w:gridCol w:w="2192"/>
        <w:gridCol w:w="2192"/>
        <w:gridCol w:w="2192"/>
        <w:gridCol w:w="2192"/>
      </w:tblGrid>
      <w:tr w:rsidR="00361A82" w14:paraId="707B6BC9" w14:textId="77777777" w:rsidTr="00361A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8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7C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4. Финансовое обеспечение комплекса процессных мероприятий</w:t>
            </w:r>
          </w:p>
        </w:tc>
      </w:tr>
      <w:tr w:rsidR="00000000" w14:paraId="104C29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E8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Наименование комплекса процессных мероприятий, наименование мероприятия (результата)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A7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86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D0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57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Всего</w:t>
            </w:r>
          </w:p>
        </w:tc>
      </w:tr>
      <w:tr w:rsidR="00000000" w14:paraId="338052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BF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Обеспечение эффективной деятельности органов государственной власти в сфере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C2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1E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12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E2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000000" w14:paraId="0AE3D6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15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Областной бюджет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56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98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CA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9DC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000000" w14:paraId="656F80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9D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Местные бюджеты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3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04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21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03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13D1CE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1D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Внебюджетные средства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5F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A4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A7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6F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0F8CA3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C7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Средства ТФОМС Брянской области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98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3B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20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C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00000" w14:paraId="6BBFC8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22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Обеспечено функционирование Государственной жилищной инспекции Брянской области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FB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49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CC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FE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000000" w14:paraId="1B01ED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08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Областной бюджет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EA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08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17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AC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000000" w14:paraId="009AF0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EB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Местные бюджеты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E5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EE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AF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8A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000000" w14:paraId="67B552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09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Внебюджетные средства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0F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91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4F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15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000000" w14:paraId="7E5E65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E4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  Средства ТФОМС Брянской области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44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CD1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59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69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0,00</w:t>
            </w:r>
          </w:p>
        </w:tc>
      </w:tr>
    </w:tbl>
    <w:p w14:paraId="065CD77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C332AC" w14:textId="77777777" w:rsidR="00000000" w:rsidRDefault="0000000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1884"/>
        <w:gridCol w:w="3387"/>
        <w:gridCol w:w="3644"/>
        <w:gridCol w:w="3104"/>
      </w:tblGrid>
      <w:tr w:rsidR="00361A82" w14:paraId="65893BA0" w14:textId="77777777" w:rsidTr="00361A8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B1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5. План реализации комплекса процессных мероприятий</w:t>
            </w:r>
          </w:p>
        </w:tc>
      </w:tr>
      <w:tr w:rsidR="00000000" w14:paraId="01411CC0" w14:textId="77777777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47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Задача, мероприятие (результат) / контрольная точка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27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Дата наступления контрольной точки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B7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9E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Вид подтверждающего</w:t>
            </w: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br/>
              <w:t>документа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6C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0"/>
                <w:szCs w:val="20"/>
              </w:rPr>
              <w:t>Информационная система (источник данных)</w:t>
            </w:r>
          </w:p>
        </w:tc>
      </w:tr>
      <w:tr w:rsidR="00000000" w14:paraId="6F11C1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AC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C7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9C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B4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0F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61A82" w14:paraId="7A2A3958" w14:textId="77777777" w:rsidTr="00361A8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D0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Обеспечение осуществления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</w:t>
            </w:r>
          </w:p>
        </w:tc>
      </w:tr>
      <w:tr w:rsidR="00361A82" w14:paraId="0B3A97B8" w14:textId="77777777" w:rsidTr="00361A8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D7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1. Обеспечено функционирование Государственной жилищной инспекции Брянской области</w:t>
            </w:r>
          </w:p>
        </w:tc>
      </w:tr>
      <w:tr w:rsidR="00000000" w14:paraId="4F4D70EF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32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1.1. не установлены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9A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74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91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34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68F24D8C" w14:textId="77777777" w:rsidR="00135E8D" w:rsidRDefault="00135E8D"/>
    <w:sectPr w:rsidR="00135E8D">
      <w:pgSz w:w="16901" w:h="11950" w:orient="landscape"/>
      <w:pgMar w:top="1134" w:right="850" w:bottom="1134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82"/>
    <w:rsid w:val="00135E8D"/>
    <w:rsid w:val="00361A82"/>
    <w:rsid w:val="005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0FD70"/>
  <w14:defaultImageDpi w14:val="0"/>
  <w15:docId w15:val="{7EFED393-DF6E-487A-9F8B-4A569BB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ReportDesigner</dc:creator>
  <cp:keywords/>
  <dc:description/>
  <cp:lastModifiedBy>3</cp:lastModifiedBy>
  <cp:revision>2</cp:revision>
  <dcterms:created xsi:type="dcterms:W3CDTF">2024-06-06T14:04:00Z</dcterms:created>
  <dcterms:modified xsi:type="dcterms:W3CDTF">2024-06-06T14:04:00Z</dcterms:modified>
</cp:coreProperties>
</file>