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году в государственную жилищную инспекцию Брянской области поступило 5</w:t>
      </w:r>
      <w:r>
        <w:rPr>
          <w:rFonts w:cs="Times New Roman" w:ascii="Times New Roman" w:hAnsi="Times New Roman"/>
          <w:sz w:val="28"/>
          <w:szCs w:val="28"/>
        </w:rPr>
        <w:t>739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й</w:t>
      </w:r>
      <w:r>
        <w:rPr>
          <w:rFonts w:cs="Times New Roman" w:ascii="Times New Roman" w:hAnsi="Times New Roman"/>
          <w:sz w:val="28"/>
          <w:szCs w:val="28"/>
        </w:rPr>
        <w:t xml:space="preserve">, в том числе: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 администрации Президента Российской Федерации, Минстроя России – 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обращений (0,</w:t>
      </w:r>
      <w:r>
        <w:rPr>
          <w:rFonts w:cs="Times New Roman" w:ascii="Times New Roman" w:hAnsi="Times New Roman"/>
          <w:sz w:val="28"/>
          <w:szCs w:val="28"/>
        </w:rPr>
        <w:t>35</w:t>
      </w:r>
      <w:r>
        <w:rPr>
          <w:rFonts w:cs="Times New Roman" w:ascii="Times New Roman" w:hAnsi="Times New Roman"/>
          <w:sz w:val="28"/>
          <w:szCs w:val="28"/>
        </w:rPr>
        <w:t xml:space="preserve">%),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 администрации Губернатора и Правительства Брянской области –                </w:t>
      </w:r>
      <w:r>
        <w:rPr>
          <w:rFonts w:cs="Times New Roman" w:ascii="Times New Roman" w:hAnsi="Times New Roman"/>
          <w:sz w:val="28"/>
          <w:szCs w:val="28"/>
        </w:rPr>
        <w:t>44</w:t>
      </w:r>
      <w:r>
        <w:rPr>
          <w:rFonts w:cs="Times New Roman" w:ascii="Times New Roman" w:hAnsi="Times New Roman"/>
          <w:sz w:val="28"/>
          <w:szCs w:val="28"/>
        </w:rPr>
        <w:t>6 обращений (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77%</w:t>
      </w:r>
      <w:r>
        <w:rPr>
          <w:rFonts w:cs="Times New Roman" w:ascii="Times New Roman" w:hAnsi="Times New Roman"/>
          <w:sz w:val="28"/>
          <w:szCs w:val="28"/>
        </w:rPr>
        <w:t xml:space="preserve">),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 районных прокуратур Брянской области – </w:t>
      </w:r>
      <w:r>
        <w:rPr>
          <w:rFonts w:cs="Times New Roman" w:ascii="Times New Roman" w:hAnsi="Times New Roman"/>
          <w:sz w:val="28"/>
          <w:szCs w:val="28"/>
        </w:rPr>
        <w:t>646</w:t>
      </w:r>
      <w:r>
        <w:rPr>
          <w:rFonts w:cs="Times New Roman" w:ascii="Times New Roman" w:hAnsi="Times New Roman"/>
          <w:sz w:val="28"/>
          <w:szCs w:val="28"/>
        </w:rPr>
        <w:t xml:space="preserve"> обращений (1</w:t>
      </w:r>
      <w:r>
        <w:rPr>
          <w:rFonts w:cs="Times New Roman" w:ascii="Times New Roman" w:hAnsi="Times New Roman"/>
          <w:sz w:val="28"/>
          <w:szCs w:val="28"/>
        </w:rPr>
        <w:t>1,25</w:t>
      </w:r>
      <w:r>
        <w:rPr>
          <w:rFonts w:cs="Times New Roman" w:ascii="Times New Roman" w:hAnsi="Times New Roman"/>
          <w:sz w:val="28"/>
          <w:szCs w:val="28"/>
        </w:rPr>
        <w:t xml:space="preserve">%),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 управления Роспотребнадзора по Брянской области – </w:t>
      </w:r>
      <w:r>
        <w:rPr>
          <w:rFonts w:cs="Times New Roman" w:ascii="Times New Roman" w:hAnsi="Times New Roman"/>
          <w:sz w:val="28"/>
          <w:szCs w:val="28"/>
        </w:rPr>
        <w:t>136</w:t>
      </w:r>
      <w:r>
        <w:rPr>
          <w:rFonts w:cs="Times New Roman" w:ascii="Times New Roman" w:hAnsi="Times New Roman"/>
          <w:sz w:val="28"/>
          <w:szCs w:val="28"/>
        </w:rPr>
        <w:t xml:space="preserve"> обращений (2,</w:t>
      </w:r>
      <w:r>
        <w:rPr>
          <w:rFonts w:cs="Times New Roman" w:ascii="Times New Roman" w:hAnsi="Times New Roman"/>
          <w:sz w:val="28"/>
          <w:szCs w:val="28"/>
        </w:rPr>
        <w:t>37</w:t>
      </w:r>
      <w:r>
        <w:rPr>
          <w:rFonts w:cs="Times New Roman" w:ascii="Times New Roman" w:hAnsi="Times New Roman"/>
          <w:sz w:val="28"/>
          <w:szCs w:val="28"/>
        </w:rPr>
        <w:t xml:space="preserve">%),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 администраций районов, органов исполнительной власти области –                   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07</w:t>
      </w:r>
      <w:r>
        <w:rPr>
          <w:rFonts w:cs="Times New Roman" w:ascii="Times New Roman" w:hAnsi="Times New Roman"/>
          <w:sz w:val="28"/>
          <w:szCs w:val="28"/>
        </w:rPr>
        <w:t xml:space="preserve"> %),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юридических лиц (управляющих организаций) – </w:t>
      </w:r>
      <w:r>
        <w:rPr>
          <w:rFonts w:cs="Times New Roman" w:ascii="Times New Roman" w:hAnsi="Times New Roman"/>
          <w:sz w:val="28"/>
          <w:szCs w:val="28"/>
        </w:rPr>
        <w:t>110</w:t>
      </w:r>
      <w:r>
        <w:rPr>
          <w:rFonts w:cs="Times New Roman" w:ascii="Times New Roman" w:hAnsi="Times New Roman"/>
          <w:sz w:val="28"/>
          <w:szCs w:val="28"/>
        </w:rPr>
        <w:t xml:space="preserve"> обращений (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92</w:t>
      </w:r>
      <w:r>
        <w:rPr>
          <w:rFonts w:cs="Times New Roman" w:ascii="Times New Roman" w:hAnsi="Times New Roman"/>
          <w:sz w:val="28"/>
          <w:szCs w:val="28"/>
        </w:rPr>
        <w:t xml:space="preserve">%), граждан – </w:t>
      </w:r>
      <w:r>
        <w:rPr>
          <w:rFonts w:cs="Times New Roman" w:ascii="Times New Roman" w:hAnsi="Times New Roman"/>
          <w:sz w:val="28"/>
          <w:szCs w:val="28"/>
        </w:rPr>
        <w:t>4377</w:t>
      </w:r>
      <w:r>
        <w:rPr>
          <w:rFonts w:cs="Times New Roman" w:ascii="Times New Roman" w:hAnsi="Times New Roman"/>
          <w:sz w:val="28"/>
          <w:szCs w:val="28"/>
        </w:rPr>
        <w:t xml:space="preserve"> обращений (</w:t>
      </w:r>
      <w:r>
        <w:rPr>
          <w:rFonts w:cs="Times New Roman" w:ascii="Times New Roman" w:hAnsi="Times New Roman"/>
          <w:sz w:val="28"/>
          <w:szCs w:val="28"/>
        </w:rPr>
        <w:t>76,27</w:t>
      </w:r>
      <w:r>
        <w:rPr>
          <w:rFonts w:cs="Times New Roman" w:ascii="Times New Roman" w:hAnsi="Times New Roman"/>
          <w:sz w:val="28"/>
          <w:szCs w:val="28"/>
        </w:rPr>
        <w:t xml:space="preserve">%).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Наибольшее количество обращений получено через ГИС ЖКХ — </w:t>
      </w:r>
      <w:r>
        <w:rPr>
          <w:rFonts w:cs="Times New Roman" w:ascii="Times New Roman" w:hAnsi="Times New Roman"/>
          <w:sz w:val="28"/>
          <w:szCs w:val="28"/>
        </w:rPr>
        <w:t>2635 обращений (45,91%), 1062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>18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50%</w:t>
      </w:r>
      <w:r>
        <w:rPr>
          <w:rFonts w:cs="Times New Roman" w:ascii="Times New Roman" w:hAnsi="Times New Roman"/>
          <w:sz w:val="28"/>
          <w:szCs w:val="28"/>
        </w:rPr>
        <w:t xml:space="preserve">) направлено в инспекцию по почте, </w:t>
      </w:r>
      <w:r>
        <w:rPr>
          <w:rFonts w:cs="Times New Roman" w:ascii="Times New Roman" w:hAnsi="Times New Roman"/>
          <w:sz w:val="28"/>
          <w:szCs w:val="28"/>
        </w:rPr>
        <w:t xml:space="preserve">776 обращений (13,53%) поданы лично в приемную инспекции, 691 обращение (12,04%) направлены через Портал обратной связи, 449 обращений (7,82%) получены посредством системы электронного взаимодействия, 97 обращений (1,69%) получены по электронной почте, 28 обращений (0,49%) направлены посредством МЭДО, 1 обращение (0,02%) получены через портал Досудебное обжалование. 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Наибольшее количество обращений поступило от жителей города Брянска – 7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57</w:t>
      </w:r>
      <w:r>
        <w:rPr>
          <w:rFonts w:cs="Times New Roman" w:ascii="Times New Roman" w:hAnsi="Times New Roman"/>
          <w:sz w:val="28"/>
          <w:szCs w:val="28"/>
        </w:rPr>
        <w:t>%.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Обращения граждан содержали различные вопросы в области жилищно-коммунального хозяйства, в том числе: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нарушение правил и норм технической эксплуатации жилищного фонда – </w:t>
      </w:r>
      <w:r>
        <w:rPr>
          <w:rFonts w:cs="Times New Roman" w:ascii="Times New Roman" w:hAnsi="Times New Roman"/>
          <w:sz w:val="28"/>
          <w:szCs w:val="28"/>
        </w:rPr>
        <w:t>39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73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%, из них: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неудовлетворительное состояние подъездов, в т.ч. уборка – </w:t>
      </w:r>
      <w:r>
        <w:rPr>
          <w:rFonts w:cs="Times New Roman" w:ascii="Times New Roman" w:hAnsi="Times New Roman"/>
          <w:sz w:val="28"/>
          <w:szCs w:val="28"/>
        </w:rPr>
        <w:t>13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 xml:space="preserve"> %;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неисправность водопроводной системы – 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18</w:t>
      </w:r>
      <w:r>
        <w:rPr>
          <w:rFonts w:cs="Times New Roman" w:ascii="Times New Roman" w:hAnsi="Times New Roman"/>
          <w:sz w:val="28"/>
          <w:szCs w:val="28"/>
        </w:rPr>
        <w:t xml:space="preserve"> %;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неудовлетворительное состояние кровли –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70</w:t>
      </w:r>
      <w:r>
        <w:rPr>
          <w:rFonts w:cs="Times New Roman" w:ascii="Times New Roman" w:hAnsi="Times New Roman"/>
          <w:sz w:val="28"/>
          <w:szCs w:val="28"/>
        </w:rPr>
        <w:t xml:space="preserve"> %;      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неудовлетворительное состояние придомовой территории – 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87</w:t>
      </w:r>
      <w:r>
        <w:rPr>
          <w:rFonts w:cs="Times New Roman" w:ascii="Times New Roman" w:hAnsi="Times New Roman"/>
          <w:sz w:val="28"/>
          <w:szCs w:val="28"/>
        </w:rPr>
        <w:t xml:space="preserve"> %;      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неудовлетворительное состояние фасадов, стен дома – 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42</w:t>
      </w:r>
      <w:r>
        <w:rPr>
          <w:rFonts w:cs="Times New Roman" w:ascii="Times New Roman" w:hAnsi="Times New Roman"/>
          <w:sz w:val="28"/>
          <w:szCs w:val="28"/>
        </w:rPr>
        <w:t xml:space="preserve"> %;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неудовлетворительное освещение – 1,</w:t>
      </w:r>
      <w:r>
        <w:rPr>
          <w:rFonts w:cs="Times New Roman" w:ascii="Times New Roman" w:hAnsi="Times New Roman"/>
          <w:sz w:val="28"/>
          <w:szCs w:val="28"/>
        </w:rPr>
        <w:t>45</w:t>
      </w:r>
      <w:r>
        <w:rPr>
          <w:rFonts w:cs="Times New Roman" w:ascii="Times New Roman" w:hAnsi="Times New Roman"/>
          <w:sz w:val="28"/>
          <w:szCs w:val="28"/>
        </w:rPr>
        <w:t xml:space="preserve">%;      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опросы технического обслуживания ВДГО – </w:t>
      </w:r>
      <w:r>
        <w:rPr>
          <w:rFonts w:cs="Times New Roman" w:ascii="Times New Roman" w:hAnsi="Times New Roman"/>
          <w:sz w:val="28"/>
          <w:szCs w:val="28"/>
        </w:rPr>
        <w:t>1,34</w:t>
      </w:r>
      <w:r>
        <w:rPr>
          <w:rFonts w:cs="Times New Roman" w:ascii="Times New Roman" w:hAnsi="Times New Roman"/>
          <w:sz w:val="28"/>
          <w:szCs w:val="28"/>
        </w:rPr>
        <w:t xml:space="preserve"> %;       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неудовлетворительное состояние балконов – 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73</w:t>
      </w:r>
      <w:r>
        <w:rPr>
          <w:rFonts w:cs="Times New Roman" w:ascii="Times New Roman" w:hAnsi="Times New Roman"/>
          <w:sz w:val="28"/>
          <w:szCs w:val="28"/>
        </w:rPr>
        <w:t xml:space="preserve"> %;     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иные нарушения – 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94</w:t>
      </w:r>
      <w:r>
        <w:rPr>
          <w:rFonts w:cs="Times New Roman" w:ascii="Times New Roman" w:hAnsi="Times New Roman"/>
          <w:sz w:val="28"/>
          <w:szCs w:val="28"/>
        </w:rPr>
        <w:t xml:space="preserve"> %;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некачественное предоставление услуг населению – </w:t>
      </w:r>
      <w:r>
        <w:rPr>
          <w:rFonts w:cs="Times New Roman" w:ascii="Times New Roman" w:hAnsi="Times New Roman"/>
          <w:sz w:val="28"/>
          <w:szCs w:val="28"/>
        </w:rPr>
        <w:t>14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,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8 </w:t>
      </w:r>
      <w:r>
        <w:rPr>
          <w:rFonts w:cs="Times New Roman" w:ascii="Times New Roman" w:hAnsi="Times New Roman"/>
          <w:sz w:val="28"/>
          <w:szCs w:val="28"/>
        </w:rPr>
        <w:t xml:space="preserve">%, из них:      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отопление ненадлежащего качества – 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1 %;     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водоснабжение ненадлежащего качества – 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81</w:t>
      </w:r>
      <w:r>
        <w:rPr>
          <w:rFonts w:cs="Times New Roman" w:ascii="Times New Roman" w:hAnsi="Times New Roman"/>
          <w:sz w:val="28"/>
          <w:szCs w:val="28"/>
        </w:rPr>
        <w:t xml:space="preserve"> %;       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электроснабжение ненадлежащего качества – 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56</w:t>
      </w:r>
      <w:r>
        <w:rPr>
          <w:rFonts w:cs="Times New Roman" w:ascii="Times New Roman" w:hAnsi="Times New Roman"/>
          <w:sz w:val="28"/>
          <w:szCs w:val="28"/>
        </w:rPr>
        <w:t xml:space="preserve"> %;  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нарушение требований законодательства о раскрытии информации, вопросы лицензирования и управления МКД –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25,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63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%;   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нарушение правил расчета платы за жилищно-коммунальные услуги – </w:t>
      </w:r>
      <w:r>
        <w:rPr>
          <w:rFonts w:cs="Times New Roman" w:ascii="Times New Roman" w:hAnsi="Times New Roman"/>
          <w:sz w:val="28"/>
          <w:szCs w:val="28"/>
        </w:rPr>
        <w:t>16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,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38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%;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другие вопросы –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,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94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%.            </w:t>
        <w:tab/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проверок в январе-декабре </w:t>
      </w:r>
      <w:r>
        <w:rPr>
          <w:rFonts w:cs="Times New Roman" w:ascii="Times New Roman" w:hAnsi="Times New Roman"/>
          <w:sz w:val="28"/>
          <w:szCs w:val="28"/>
        </w:rPr>
        <w:t>2025</w:t>
      </w:r>
      <w:r>
        <w:rPr>
          <w:rFonts w:cs="Times New Roman" w:ascii="Times New Roman" w:hAnsi="Times New Roman"/>
          <w:sz w:val="28"/>
          <w:szCs w:val="28"/>
        </w:rPr>
        <w:t xml:space="preserve"> года всего выдано </w:t>
      </w:r>
      <w:r>
        <w:rPr>
          <w:rFonts w:cs="Times New Roman" w:ascii="Times New Roman" w:hAnsi="Times New Roman"/>
          <w:sz w:val="28"/>
          <w:szCs w:val="28"/>
        </w:rPr>
        <w:t>954</w:t>
      </w:r>
      <w:r>
        <w:rPr>
          <w:rFonts w:cs="Times New Roman" w:ascii="Times New Roman" w:hAnsi="Times New Roman"/>
          <w:sz w:val="28"/>
          <w:szCs w:val="28"/>
        </w:rPr>
        <w:t xml:space="preserve"> исполнительны</w:t>
      </w:r>
      <w:r>
        <w:rPr>
          <w:rFonts w:cs="Times New Roman" w:ascii="Times New Roman" w:hAnsi="Times New Roman"/>
          <w:sz w:val="28"/>
          <w:szCs w:val="28"/>
        </w:rPr>
        <w:t>х</w:t>
      </w:r>
      <w:r>
        <w:rPr>
          <w:rFonts w:cs="Times New Roman" w:ascii="Times New Roman" w:hAnsi="Times New Roman"/>
          <w:sz w:val="28"/>
          <w:szCs w:val="28"/>
        </w:rPr>
        <w:t xml:space="preserve"> документ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по нарушениям в жилищной сфере,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том числе: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137 постановлений по делам об административных правонарушениях,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протоколов об административных правонарушениях,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- 7</w:t>
      </w:r>
      <w:r>
        <w:rPr>
          <w:rFonts w:cs="Times New Roman" w:ascii="Times New Roman" w:hAnsi="Times New Roman"/>
          <w:sz w:val="28"/>
          <w:szCs w:val="28"/>
        </w:rPr>
        <w:t xml:space="preserve">99 </w:t>
      </w:r>
      <w:r>
        <w:rPr>
          <w:rFonts w:cs="Times New Roman" w:ascii="Times New Roman" w:hAnsi="Times New Roman"/>
          <w:sz w:val="28"/>
          <w:szCs w:val="28"/>
        </w:rPr>
        <w:t>предписаний и предостережений.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Управляющими организациями, товариществами собственников жилья по предписаниям жилищной инспекции Брянской области проведены следующие работы:</w:t>
      </w:r>
    </w:p>
    <w:p>
      <w:pPr>
        <w:pStyle w:val="Style61"/>
        <w:spacing w:lineRule="auto" w:line="276"/>
        <w:ind w:hanging="0"/>
        <w:rPr>
          <w:rStyle w:val="FontStyle12"/>
        </w:rPr>
      </w:pPr>
      <w:r>
        <w:rPr>
          <w:b/>
          <w:bCs/>
          <w:sz w:val="28"/>
          <w:szCs w:val="28"/>
        </w:rPr>
        <w:t>•</w:t>
      </w:r>
      <w:r>
        <w:rPr>
          <w:rStyle w:val="FontStyle12"/>
          <w:b/>
        </w:rPr>
        <w:t xml:space="preserve"> </w:t>
      </w:r>
      <w:r>
        <w:rPr>
          <w:rStyle w:val="FontStyle12"/>
        </w:rPr>
        <w:t>устранены нарушения требований законодательства о раскрытии информации, вопросы лицензирования и управления МКД в 14</w:t>
      </w:r>
      <w:r>
        <w:rPr>
          <w:rStyle w:val="FontStyle12"/>
        </w:rPr>
        <w:t>71</w:t>
      </w:r>
      <w:r>
        <w:rPr>
          <w:rStyle w:val="FontStyle12"/>
        </w:rPr>
        <w:t xml:space="preserve"> дом</w:t>
      </w:r>
      <w:r>
        <w:rPr>
          <w:rStyle w:val="FontStyle12"/>
        </w:rPr>
        <w:t>е</w:t>
      </w:r>
      <w:r>
        <w:rPr>
          <w:rStyle w:val="FontStyle12"/>
        </w:rPr>
        <w:t>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• </w:t>
      </w:r>
      <w:r>
        <w:rPr>
          <w:rFonts w:cs="Times New Roman" w:ascii="Times New Roman" w:hAnsi="Times New Roman"/>
          <w:bCs/>
          <w:sz w:val="28"/>
          <w:szCs w:val="28"/>
        </w:rPr>
        <w:t xml:space="preserve">уборка подъездов, подвалов, чердаков в </w:t>
      </w:r>
      <w:r>
        <w:rPr>
          <w:rFonts w:cs="Times New Roman" w:ascii="Times New Roman" w:hAnsi="Times New Roman"/>
          <w:bCs/>
          <w:sz w:val="28"/>
          <w:szCs w:val="28"/>
        </w:rPr>
        <w:t>550</w:t>
      </w:r>
      <w:r>
        <w:rPr>
          <w:rFonts w:cs="Times New Roman" w:ascii="Times New Roman" w:hAnsi="Times New Roman"/>
          <w:bCs/>
          <w:sz w:val="28"/>
          <w:szCs w:val="28"/>
        </w:rPr>
        <w:t xml:space="preserve"> домах;</w:t>
      </w:r>
    </w:p>
    <w:p>
      <w:pPr>
        <w:pStyle w:val="Style61"/>
        <w:spacing w:lineRule="auto" w:line="276"/>
        <w:ind w:hanging="0"/>
        <w:rPr>
          <w:rStyle w:val="FontStyle12"/>
        </w:rPr>
      </w:pPr>
      <w:r>
        <w:rPr>
          <w:rFonts w:cs="Times New Roman"/>
          <w:b/>
          <w:bCs/>
          <w:sz w:val="28"/>
          <w:szCs w:val="28"/>
        </w:rPr>
        <w:t>•</w:t>
      </w:r>
      <w:r>
        <w:rPr>
          <w:rStyle w:val="FontStyle12"/>
          <w:b/>
          <w:bCs/>
        </w:rPr>
        <w:t xml:space="preserve"> </w:t>
      </w:r>
      <w:r>
        <w:rPr>
          <w:rStyle w:val="FontStyle12"/>
          <w:bCs/>
        </w:rPr>
        <w:t xml:space="preserve">восстановлено отопление надлежащего качества в </w:t>
      </w:r>
      <w:r>
        <w:rPr>
          <w:rStyle w:val="FontStyle12"/>
          <w:bCs/>
        </w:rPr>
        <w:t>391</w:t>
      </w:r>
      <w:r>
        <w:rPr>
          <w:rStyle w:val="FontStyle12"/>
          <w:bCs/>
        </w:rPr>
        <w:t xml:space="preserve"> дом</w:t>
      </w:r>
      <w:r>
        <w:rPr>
          <w:rStyle w:val="FontStyle12"/>
          <w:bCs/>
        </w:rPr>
        <w:t>е</w:t>
      </w:r>
      <w:r>
        <w:rPr>
          <w:rStyle w:val="FontStyle12"/>
          <w:bCs/>
        </w:rPr>
        <w:t>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• </w:t>
      </w:r>
      <w:r>
        <w:rPr>
          <w:rFonts w:cs="Times New Roman" w:ascii="Times New Roman" w:hAnsi="Times New Roman"/>
          <w:bCs/>
          <w:sz w:val="28"/>
          <w:szCs w:val="28"/>
        </w:rPr>
        <w:t xml:space="preserve">ревизия и ремонт внутридомовых инженерных сетей в </w:t>
      </w:r>
      <w:r>
        <w:rPr>
          <w:rFonts w:cs="Times New Roman" w:ascii="Times New Roman" w:hAnsi="Times New Roman"/>
          <w:bCs/>
          <w:sz w:val="28"/>
          <w:szCs w:val="28"/>
        </w:rPr>
        <w:t>337</w:t>
      </w:r>
      <w:r>
        <w:rPr>
          <w:rFonts w:cs="Times New Roman" w:ascii="Times New Roman" w:hAnsi="Times New Roman"/>
          <w:bCs/>
          <w:sz w:val="28"/>
          <w:szCs w:val="28"/>
        </w:rPr>
        <w:t xml:space="preserve"> домах;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• </w:t>
      </w:r>
      <w:r>
        <w:rPr>
          <w:rFonts w:cs="Times New Roman" w:ascii="Times New Roman" w:hAnsi="Times New Roman"/>
          <w:bCs/>
          <w:sz w:val="28"/>
          <w:szCs w:val="28"/>
        </w:rPr>
        <w:t xml:space="preserve">замена и ремонт кровельного покрытия в </w:t>
      </w:r>
      <w:r>
        <w:rPr>
          <w:rFonts w:cs="Times New Roman" w:ascii="Times New Roman" w:hAnsi="Times New Roman"/>
          <w:bCs/>
          <w:sz w:val="28"/>
          <w:szCs w:val="28"/>
        </w:rPr>
        <w:t>270</w:t>
      </w:r>
      <w:r>
        <w:rPr>
          <w:rFonts w:cs="Times New Roman" w:ascii="Times New Roman" w:hAnsi="Times New Roman"/>
          <w:bCs/>
          <w:sz w:val="28"/>
          <w:szCs w:val="28"/>
        </w:rPr>
        <w:t xml:space="preserve"> домах;</w:t>
      </w:r>
    </w:p>
    <w:p>
      <w:pPr>
        <w:pStyle w:val="Style61"/>
        <w:spacing w:lineRule="auto" w:line="276"/>
        <w:ind w:hanging="0"/>
        <w:rPr>
          <w:rStyle w:val="FontStyle12"/>
        </w:rPr>
      </w:pPr>
      <w:r>
        <w:rPr>
          <w:rFonts w:cs="Times New Roman"/>
          <w:bCs/>
          <w:sz w:val="28"/>
          <w:szCs w:val="28"/>
        </w:rPr>
        <w:t>•</w:t>
      </w:r>
      <w:r>
        <w:rPr>
          <w:rStyle w:val="FontStyle12"/>
          <w:bCs/>
        </w:rPr>
        <w:t xml:space="preserve"> </w:t>
      </w:r>
      <w:r>
        <w:rPr>
          <w:rStyle w:val="FontStyle12"/>
          <w:bCs/>
        </w:rPr>
        <w:t xml:space="preserve">восстановлено горячее водоснабжение надлежащего качества в </w:t>
      </w:r>
      <w:r>
        <w:rPr>
          <w:rStyle w:val="FontStyle12"/>
          <w:bCs/>
        </w:rPr>
        <w:t>252</w:t>
      </w:r>
      <w:r>
        <w:rPr>
          <w:rStyle w:val="FontStyle12"/>
          <w:bCs/>
        </w:rPr>
        <w:t xml:space="preserve"> домах;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12"/>
          <w:rFonts w:cs="Times New Roman" w:ascii="Times New Roman" w:hAnsi="Times New Roman"/>
          <w:b/>
          <w:bCs/>
          <w:sz w:val="28"/>
          <w:szCs w:val="28"/>
        </w:rPr>
        <w:t xml:space="preserve">• </w:t>
      </w:r>
      <w:r>
        <w:rPr>
          <w:rStyle w:val="FontStyle12"/>
          <w:rFonts w:cs="Times New Roman" w:ascii="Times New Roman" w:hAnsi="Times New Roman"/>
          <w:bCs/>
          <w:sz w:val="28"/>
          <w:szCs w:val="28"/>
        </w:rPr>
        <w:t xml:space="preserve">уборка территории общего пользования в </w:t>
      </w:r>
      <w:r>
        <w:rPr>
          <w:rStyle w:val="FontStyle12"/>
          <w:rFonts w:cs="Times New Roman" w:ascii="Times New Roman" w:hAnsi="Times New Roman"/>
          <w:bCs/>
          <w:sz w:val="28"/>
          <w:szCs w:val="28"/>
        </w:rPr>
        <w:t>222</w:t>
      </w:r>
      <w:r>
        <w:rPr>
          <w:rStyle w:val="FontStyle12"/>
          <w:rFonts w:cs="Times New Roman" w:ascii="Times New Roman" w:hAnsi="Times New Roman"/>
          <w:bCs/>
          <w:sz w:val="28"/>
          <w:szCs w:val="28"/>
        </w:rPr>
        <w:t xml:space="preserve"> домах;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• </w:t>
      </w:r>
      <w:r>
        <w:rPr>
          <w:rFonts w:cs="Times New Roman" w:ascii="Times New Roman" w:hAnsi="Times New Roman"/>
          <w:bCs/>
          <w:sz w:val="28"/>
          <w:szCs w:val="28"/>
        </w:rPr>
        <w:t xml:space="preserve">очистка, ремонт системы канализации, водоотведения в </w:t>
      </w:r>
      <w:r>
        <w:rPr>
          <w:rFonts w:cs="Times New Roman" w:ascii="Times New Roman" w:hAnsi="Times New Roman"/>
          <w:bCs/>
          <w:sz w:val="28"/>
          <w:szCs w:val="28"/>
        </w:rPr>
        <w:t xml:space="preserve">211 </w:t>
      </w:r>
      <w:r>
        <w:rPr>
          <w:rFonts w:cs="Times New Roman" w:ascii="Times New Roman" w:hAnsi="Times New Roman"/>
          <w:bCs/>
          <w:sz w:val="28"/>
          <w:szCs w:val="28"/>
        </w:rPr>
        <w:t>домах;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• </w:t>
      </w:r>
      <w:r>
        <w:rPr>
          <w:rFonts w:cs="Times New Roman" w:ascii="Times New Roman" w:hAnsi="Times New Roman"/>
          <w:bCs/>
          <w:sz w:val="28"/>
          <w:szCs w:val="28"/>
        </w:rPr>
        <w:t xml:space="preserve">ремонт подъездов в </w:t>
      </w:r>
      <w:r>
        <w:rPr>
          <w:rFonts w:cs="Times New Roman" w:ascii="Times New Roman" w:hAnsi="Times New Roman"/>
          <w:bCs/>
          <w:sz w:val="28"/>
          <w:szCs w:val="28"/>
        </w:rPr>
        <w:t>20</w:t>
      </w:r>
      <w:r>
        <w:rPr>
          <w:rFonts w:cs="Times New Roman" w:ascii="Times New Roman" w:hAnsi="Times New Roman"/>
          <w:bCs/>
          <w:sz w:val="28"/>
          <w:szCs w:val="28"/>
        </w:rPr>
        <w:t xml:space="preserve">2 домах;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• </w:t>
      </w:r>
      <w:r>
        <w:rPr>
          <w:rFonts w:cs="Times New Roman" w:ascii="Times New Roman" w:hAnsi="Times New Roman"/>
          <w:bCs/>
          <w:sz w:val="28"/>
          <w:szCs w:val="28"/>
        </w:rPr>
        <w:t>ремонт окон, дверей в 1</w:t>
      </w:r>
      <w:r>
        <w:rPr>
          <w:rFonts w:cs="Times New Roman" w:ascii="Times New Roman" w:hAnsi="Times New Roman"/>
          <w:bCs/>
          <w:sz w:val="28"/>
          <w:szCs w:val="28"/>
        </w:rPr>
        <w:t>95</w:t>
      </w:r>
      <w:r>
        <w:rPr>
          <w:rFonts w:cs="Times New Roman" w:ascii="Times New Roman" w:hAnsi="Times New Roman"/>
          <w:bCs/>
          <w:sz w:val="28"/>
          <w:szCs w:val="28"/>
        </w:rPr>
        <w:t xml:space="preserve"> домах;</w:t>
      </w:r>
    </w:p>
    <w:p>
      <w:pPr>
        <w:pStyle w:val="Style61"/>
        <w:spacing w:lineRule="auto" w:line="276"/>
        <w:ind w:hanging="0"/>
        <w:rPr>
          <w:rStyle w:val="FontStyle12"/>
          <w:b/>
        </w:rPr>
      </w:pPr>
      <w:r>
        <w:rPr>
          <w:rFonts w:cs="Times New Roman"/>
          <w:bCs/>
          <w:sz w:val="28"/>
          <w:szCs w:val="28"/>
        </w:rPr>
        <w:t>•</w:t>
      </w:r>
      <w:r>
        <w:rPr>
          <w:rStyle w:val="FontStyle12"/>
          <w:bCs/>
        </w:rPr>
        <w:t xml:space="preserve"> </w:t>
      </w:r>
      <w:r>
        <w:rPr>
          <w:rStyle w:val="FontStyle12"/>
          <w:bCs/>
        </w:rPr>
        <w:t xml:space="preserve">восстановлено холодное водоснабжение надлежащего качества в </w:t>
      </w:r>
      <w:r>
        <w:rPr>
          <w:rStyle w:val="FontStyle12"/>
          <w:bCs/>
        </w:rPr>
        <w:t>139</w:t>
      </w:r>
      <w:r>
        <w:rPr>
          <w:rStyle w:val="FontStyle12"/>
          <w:bCs/>
        </w:rPr>
        <w:t xml:space="preserve"> домах</w:t>
      </w:r>
      <w:r>
        <w:rPr>
          <w:rStyle w:val="FontStyle12"/>
          <w:b/>
          <w:bCs/>
        </w:rPr>
        <w:t>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• </w:t>
      </w:r>
      <w:r>
        <w:rPr>
          <w:rFonts w:cs="Times New Roman" w:ascii="Times New Roman" w:hAnsi="Times New Roman"/>
          <w:bCs/>
          <w:sz w:val="28"/>
          <w:szCs w:val="28"/>
        </w:rPr>
        <w:t xml:space="preserve">ремонт лифтового оборудования в </w:t>
      </w:r>
      <w:r>
        <w:rPr>
          <w:rFonts w:cs="Times New Roman" w:ascii="Times New Roman" w:hAnsi="Times New Roman"/>
          <w:bCs/>
          <w:sz w:val="28"/>
          <w:szCs w:val="28"/>
        </w:rPr>
        <w:t>107</w:t>
      </w:r>
      <w:r>
        <w:rPr>
          <w:rFonts w:cs="Times New Roman" w:ascii="Times New Roman" w:hAnsi="Times New Roman"/>
          <w:bCs/>
          <w:sz w:val="28"/>
          <w:szCs w:val="28"/>
        </w:rPr>
        <w:t xml:space="preserve"> домах; </w:t>
      </w:r>
    </w:p>
    <w:p>
      <w:pPr>
        <w:pStyle w:val="Style61"/>
        <w:spacing w:lineRule="auto" w:line="276"/>
        <w:ind w:hanging="0"/>
        <w:rPr>
          <w:rStyle w:val="FontStyle12"/>
        </w:rPr>
      </w:pPr>
      <w:r>
        <w:rPr>
          <w:rFonts w:cs="Times New Roman"/>
          <w:bCs/>
          <w:sz w:val="28"/>
          <w:szCs w:val="28"/>
        </w:rPr>
        <w:t>•</w:t>
      </w:r>
      <w:r>
        <w:rPr>
          <w:rStyle w:val="FontStyle12"/>
          <w:bCs/>
        </w:rPr>
        <w:t xml:space="preserve"> </w:t>
      </w:r>
      <w:r>
        <w:rPr>
          <w:rStyle w:val="FontStyle12"/>
          <w:bCs/>
        </w:rPr>
        <w:t xml:space="preserve">восстановлено освещение в </w:t>
      </w:r>
      <w:r>
        <w:rPr>
          <w:rStyle w:val="FontStyle12"/>
          <w:bCs/>
        </w:rPr>
        <w:t>83</w:t>
      </w:r>
      <w:r>
        <w:rPr>
          <w:rStyle w:val="FontStyle12"/>
          <w:bCs/>
        </w:rPr>
        <w:t xml:space="preserve"> домах;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• </w:t>
      </w:r>
      <w:r>
        <w:rPr>
          <w:rFonts w:cs="Times New Roman" w:ascii="Times New Roman" w:hAnsi="Times New Roman"/>
          <w:bCs/>
          <w:sz w:val="28"/>
          <w:szCs w:val="28"/>
        </w:rPr>
        <w:t xml:space="preserve">ремонт фасадов, цоколей зданий в </w:t>
      </w:r>
      <w:r>
        <w:rPr>
          <w:rFonts w:cs="Times New Roman" w:ascii="Times New Roman" w:hAnsi="Times New Roman"/>
          <w:bCs/>
          <w:sz w:val="28"/>
          <w:szCs w:val="28"/>
        </w:rPr>
        <w:t>69</w:t>
      </w:r>
      <w:r>
        <w:rPr>
          <w:rFonts w:cs="Times New Roman" w:ascii="Times New Roman" w:hAnsi="Times New Roman"/>
          <w:bCs/>
          <w:sz w:val="28"/>
          <w:szCs w:val="28"/>
        </w:rPr>
        <w:t xml:space="preserve"> домах;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• </w:t>
      </w:r>
      <w:r>
        <w:rPr>
          <w:rFonts w:cs="Times New Roman" w:ascii="Times New Roman" w:hAnsi="Times New Roman"/>
          <w:bCs/>
          <w:sz w:val="28"/>
          <w:szCs w:val="28"/>
        </w:rPr>
        <w:t xml:space="preserve">ремонт балконов в </w:t>
      </w:r>
      <w:r>
        <w:rPr>
          <w:rFonts w:cs="Times New Roman" w:ascii="Times New Roman" w:hAnsi="Times New Roman"/>
          <w:bCs/>
          <w:sz w:val="28"/>
          <w:szCs w:val="28"/>
        </w:rPr>
        <w:t>42</w:t>
      </w:r>
      <w:r>
        <w:rPr>
          <w:rFonts w:cs="Times New Roman" w:ascii="Times New Roman" w:hAnsi="Times New Roman"/>
          <w:bCs/>
          <w:sz w:val="28"/>
          <w:szCs w:val="28"/>
        </w:rPr>
        <w:t xml:space="preserve"> домах;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• </w:t>
      </w:r>
      <w:r>
        <w:rPr>
          <w:rFonts w:cs="Times New Roman" w:ascii="Times New Roman" w:hAnsi="Times New Roman"/>
          <w:bCs/>
          <w:sz w:val="28"/>
          <w:szCs w:val="28"/>
        </w:rPr>
        <w:t xml:space="preserve">ремонт отмостки в </w:t>
      </w:r>
      <w:r>
        <w:rPr>
          <w:rFonts w:cs="Times New Roman" w:ascii="Times New Roman" w:hAnsi="Times New Roman"/>
          <w:bCs/>
          <w:sz w:val="28"/>
          <w:szCs w:val="28"/>
        </w:rPr>
        <w:t>38</w:t>
      </w:r>
      <w:r>
        <w:rPr>
          <w:rFonts w:cs="Times New Roman" w:ascii="Times New Roman" w:hAnsi="Times New Roman"/>
          <w:bCs/>
          <w:sz w:val="28"/>
          <w:szCs w:val="28"/>
        </w:rPr>
        <w:t xml:space="preserve"> домах;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• </w:t>
      </w:r>
      <w:r>
        <w:rPr>
          <w:rFonts w:cs="Times New Roman" w:ascii="Times New Roman" w:hAnsi="Times New Roman"/>
          <w:bCs/>
          <w:sz w:val="28"/>
          <w:szCs w:val="28"/>
        </w:rPr>
        <w:t>очистка, ремонт мусоропроводов в 1</w:t>
      </w:r>
      <w:r>
        <w:rPr>
          <w:rFonts w:cs="Times New Roman" w:ascii="Times New Roman" w:hAnsi="Times New Roman"/>
          <w:bCs/>
          <w:sz w:val="28"/>
          <w:szCs w:val="28"/>
        </w:rPr>
        <w:t>2</w:t>
      </w:r>
      <w:r>
        <w:rPr>
          <w:rFonts w:cs="Times New Roman" w:ascii="Times New Roman" w:hAnsi="Times New Roman"/>
          <w:bCs/>
          <w:sz w:val="28"/>
          <w:szCs w:val="28"/>
        </w:rPr>
        <w:t xml:space="preserve"> домах;</w:t>
      </w:r>
    </w:p>
    <w:p>
      <w:pPr>
        <w:pStyle w:val="Style61"/>
        <w:spacing w:lineRule="auto" w:line="276"/>
        <w:ind w:hanging="0"/>
        <w:rPr>
          <w:rStyle w:val="FontStyle12"/>
        </w:rPr>
      </w:pPr>
      <w:r>
        <w:rPr>
          <w:bCs/>
          <w:sz w:val="28"/>
          <w:szCs w:val="28"/>
        </w:rPr>
        <w:t>•</w:t>
      </w:r>
      <w:r>
        <w:rPr>
          <w:rStyle w:val="FontStyle12"/>
        </w:rPr>
        <w:t xml:space="preserve"> </w:t>
      </w:r>
      <w:r>
        <w:rPr>
          <w:rStyle w:val="FontStyle12"/>
        </w:rPr>
        <w:t xml:space="preserve">выполнен перерасчет платы гражданам (возврат средств) за коммунальные услуги ненадлежащего качества или с перерывами, превышающими установленную продолжительность на сумму </w:t>
      </w:r>
      <w:r>
        <w:rPr>
          <w:rStyle w:val="FontStyle12"/>
        </w:rPr>
        <w:t>115</w:t>
      </w:r>
      <w:r>
        <w:rPr>
          <w:rStyle w:val="FontStyle12"/>
        </w:rPr>
        <w:t xml:space="preserve"> </w:t>
      </w:r>
      <w:r>
        <w:rPr>
          <w:rStyle w:val="FontStyle12"/>
        </w:rPr>
        <w:t>720</w:t>
      </w:r>
      <w:r>
        <w:rPr>
          <w:rStyle w:val="FontStyle12"/>
        </w:rPr>
        <w:t>,</w:t>
      </w:r>
      <w:r>
        <w:rPr>
          <w:rStyle w:val="FontStyle12"/>
        </w:rPr>
        <w:t>72</w:t>
      </w:r>
      <w:r>
        <w:rPr>
          <w:rStyle w:val="FontStyle12"/>
        </w:rPr>
        <w:t xml:space="preserve"> руб.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Начальником инспекции и заместителем начальника инспекции </w:t>
      </w: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>2025 г</w:t>
      </w:r>
      <w:r>
        <w:rPr>
          <w:rFonts w:cs="Times New Roman" w:ascii="Times New Roman" w:hAnsi="Times New Roman"/>
          <w:sz w:val="28"/>
          <w:szCs w:val="28"/>
        </w:rPr>
        <w:t>оду</w:t>
      </w:r>
      <w:r>
        <w:rPr>
          <w:rFonts w:cs="Times New Roman" w:ascii="Times New Roman" w:hAnsi="Times New Roman"/>
          <w:sz w:val="28"/>
          <w:szCs w:val="28"/>
        </w:rPr>
        <w:t xml:space="preserve"> осуществлены 43 личных приёма граждан, принято 165 человек, 38 личных приёмов юридических лиц.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в 2025 году оказана консультационная помощь 2844 гражданам, обратившимся на горячую линию инспекции п</w:t>
      </w:r>
      <w:r>
        <w:rPr>
          <w:rFonts w:cs="Times New Roman" w:ascii="Times New Roman" w:hAnsi="Times New Roman"/>
          <w:sz w:val="28"/>
          <w:szCs w:val="28"/>
        </w:rPr>
        <w:t xml:space="preserve">о вопросам предоставления жилищно-коммунальных услуг </w:t>
      </w:r>
      <w:r>
        <w:rPr>
          <w:rFonts w:cs="Times New Roman" w:ascii="Times New Roman" w:hAnsi="Times New Roman"/>
          <w:sz w:val="28"/>
          <w:szCs w:val="28"/>
        </w:rPr>
        <w:t xml:space="preserve">и </w:t>
      </w:r>
      <w:r>
        <w:rPr>
          <w:rFonts w:cs="Times New Roman" w:ascii="Times New Roman" w:hAnsi="Times New Roman"/>
          <w:sz w:val="28"/>
          <w:szCs w:val="28"/>
        </w:rPr>
        <w:t>отработан</w:t>
      </w:r>
      <w:r>
        <w:rPr>
          <w:rFonts w:cs="Times New Roman" w:ascii="Times New Roman" w:hAnsi="Times New Roman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 1993 сообщения в программе «Инцидент – менеджмент».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276" w:right="850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67c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uiPriority w:val="99"/>
    <w:qFormat/>
    <w:rsid w:val="00fc7b2b"/>
    <w:rPr>
      <w:rFonts w:ascii="Times New Roman" w:hAnsi="Times New Roman" w:cs="Times New Roman"/>
      <w:sz w:val="28"/>
      <w:szCs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ce0f97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Style61" w:customStyle="1">
    <w:name w:val="Style6"/>
    <w:basedOn w:val="Normal"/>
    <w:uiPriority w:val="99"/>
    <w:qFormat/>
    <w:rsid w:val="00fc7b2b"/>
    <w:pPr>
      <w:widowControl w:val="false"/>
      <w:spacing w:lineRule="exact" w:line="324" w:before="0" w:after="0"/>
      <w:ind w:firstLine="71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LibreOffice/7.6.7.2$Linux_X86_64 LibreOffice_project/60$Build-2</Application>
  <AppVersion>15.0000</AppVersion>
  <Pages>2</Pages>
  <Words>538</Words>
  <Characters>3626</Characters>
  <CharactersWithSpaces>4284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2024-01-18T13:29:00Z</dcterms:created>
  <dc:creator>User</dc:creator>
  <dc:description/>
  <dc:language>ru-RU</dc:language>
  <cp:lastModifiedBy/>
  <cp:lastPrinted>2023-03-02T09:43:00Z</cp:lastPrinted>
  <dcterms:modified xsi:type="dcterms:W3CDTF">2026-01-26T10:47:15Z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