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3" w:rsidRPr="006E0B23" w:rsidRDefault="006E0B23" w:rsidP="006E0B23">
      <w:pPr>
        <w:widowControl w:val="0"/>
        <w:suppressAutoHyphens w:val="0"/>
        <w:ind w:left="4667" w:firstLine="373"/>
        <w:rPr>
          <w:rFonts w:eastAsia="Arial Unicode MS"/>
          <w:color w:val="000000"/>
          <w:sz w:val="28"/>
          <w:szCs w:val="28"/>
          <w:lang w:eastAsia="ru-RU"/>
        </w:rPr>
      </w:pPr>
      <w:r w:rsidRPr="006E0B23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6E0B23">
        <w:rPr>
          <w:rFonts w:eastAsia="Arial Unicode MS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eastAsia="Arial Unicode MS"/>
          <w:color w:val="000000"/>
          <w:sz w:val="28"/>
          <w:szCs w:val="28"/>
          <w:lang w:eastAsia="ru-RU"/>
        </w:rPr>
        <w:t>4</w:t>
      </w:r>
    </w:p>
    <w:p w:rsidR="006E0B23" w:rsidRPr="006E0B23" w:rsidRDefault="006E0B23" w:rsidP="006E0B23">
      <w:pPr>
        <w:shd w:val="clear" w:color="auto" w:fill="FFFFFF"/>
        <w:suppressAutoHyphens w:val="0"/>
        <w:spacing w:line="307" w:lineRule="exact"/>
        <w:ind w:left="5387" w:firstLine="5"/>
        <w:rPr>
          <w:rFonts w:eastAsia="Arial Unicode MS"/>
          <w:color w:val="000000"/>
          <w:spacing w:val="-6"/>
          <w:sz w:val="28"/>
          <w:szCs w:val="28"/>
          <w:lang w:eastAsia="ru-RU"/>
        </w:rPr>
      </w:pPr>
      <w:r w:rsidRPr="006E0B23">
        <w:rPr>
          <w:rFonts w:eastAsia="Arial Unicode MS"/>
          <w:color w:val="000000"/>
          <w:sz w:val="28"/>
          <w:szCs w:val="28"/>
          <w:lang w:eastAsia="ru-RU"/>
        </w:rPr>
        <w:t>к при</w:t>
      </w:r>
      <w:r w:rsidRPr="006E0B23">
        <w:rPr>
          <w:rFonts w:eastAsia="Arial Unicode MS"/>
          <w:color w:val="000000"/>
          <w:spacing w:val="-6"/>
          <w:sz w:val="28"/>
          <w:szCs w:val="28"/>
          <w:lang w:eastAsia="ru-RU"/>
        </w:rPr>
        <w:t xml:space="preserve">казу </w:t>
      </w:r>
      <w:proofErr w:type="gramStart"/>
      <w:r w:rsidRPr="006E0B23">
        <w:rPr>
          <w:rFonts w:eastAsia="Arial Unicode MS"/>
          <w:color w:val="000000"/>
          <w:spacing w:val="-6"/>
          <w:sz w:val="28"/>
          <w:szCs w:val="28"/>
          <w:lang w:eastAsia="ru-RU"/>
        </w:rPr>
        <w:t>государственной</w:t>
      </w:r>
      <w:proofErr w:type="gramEnd"/>
      <w:r w:rsidRPr="006E0B23">
        <w:rPr>
          <w:rFonts w:eastAsia="Arial Unicode MS"/>
          <w:color w:val="000000"/>
          <w:spacing w:val="-6"/>
          <w:sz w:val="28"/>
          <w:szCs w:val="28"/>
          <w:lang w:eastAsia="ru-RU"/>
        </w:rPr>
        <w:t xml:space="preserve"> </w:t>
      </w:r>
    </w:p>
    <w:p w:rsidR="006E0B23" w:rsidRPr="006E0B23" w:rsidRDefault="006E0B23" w:rsidP="006E0B23">
      <w:pPr>
        <w:shd w:val="clear" w:color="auto" w:fill="FFFFFF"/>
        <w:suppressAutoHyphens w:val="0"/>
        <w:spacing w:line="307" w:lineRule="exact"/>
        <w:ind w:left="5387" w:firstLine="5"/>
        <w:rPr>
          <w:rFonts w:eastAsia="Arial Unicode MS"/>
          <w:color w:val="000000"/>
          <w:sz w:val="28"/>
          <w:szCs w:val="28"/>
          <w:lang w:eastAsia="ru-RU"/>
        </w:rPr>
      </w:pPr>
      <w:r w:rsidRPr="006E0B23">
        <w:rPr>
          <w:rFonts w:eastAsia="Arial Unicode MS"/>
          <w:color w:val="000000"/>
          <w:spacing w:val="-6"/>
          <w:sz w:val="28"/>
          <w:szCs w:val="28"/>
          <w:lang w:eastAsia="ru-RU"/>
        </w:rPr>
        <w:t>жилищной инспекции</w:t>
      </w:r>
    </w:p>
    <w:p w:rsidR="006E0B23" w:rsidRPr="006E0B23" w:rsidRDefault="006E0B23" w:rsidP="006E0B23">
      <w:pPr>
        <w:shd w:val="clear" w:color="auto" w:fill="FFFFFF"/>
        <w:suppressAutoHyphens w:val="0"/>
        <w:spacing w:line="307" w:lineRule="exact"/>
        <w:ind w:left="5387" w:firstLine="5"/>
        <w:rPr>
          <w:rFonts w:eastAsia="Arial Unicode MS"/>
          <w:color w:val="000000"/>
          <w:sz w:val="28"/>
          <w:szCs w:val="28"/>
          <w:lang w:eastAsia="ru-RU"/>
        </w:rPr>
      </w:pPr>
      <w:r w:rsidRPr="006E0B23">
        <w:rPr>
          <w:rFonts w:eastAsia="Arial Unicode MS"/>
          <w:color w:val="000000"/>
          <w:spacing w:val="-6"/>
          <w:sz w:val="28"/>
          <w:szCs w:val="28"/>
          <w:lang w:eastAsia="ru-RU"/>
        </w:rPr>
        <w:t xml:space="preserve">Брянской области </w:t>
      </w:r>
      <w:r w:rsidRPr="006E0B23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6E0B23" w:rsidRPr="006E0B23" w:rsidRDefault="006E0B23" w:rsidP="006E0B23">
      <w:pPr>
        <w:shd w:val="clear" w:color="auto" w:fill="FFFFFF"/>
        <w:suppressAutoHyphens w:val="0"/>
        <w:spacing w:line="307" w:lineRule="exact"/>
        <w:ind w:left="5387" w:firstLine="5"/>
        <w:rPr>
          <w:rFonts w:eastAsia="Arial Unicode MS"/>
          <w:color w:val="000000"/>
          <w:sz w:val="28"/>
          <w:szCs w:val="28"/>
          <w:lang w:eastAsia="ru-RU"/>
        </w:rPr>
      </w:pPr>
      <w:r w:rsidRPr="006E0B23">
        <w:rPr>
          <w:rFonts w:eastAsia="Arial Unicode MS"/>
          <w:color w:val="000000"/>
          <w:sz w:val="28"/>
          <w:szCs w:val="28"/>
          <w:lang w:eastAsia="ru-RU"/>
        </w:rPr>
        <w:t>от_________ 202</w:t>
      </w:r>
      <w:r>
        <w:rPr>
          <w:rFonts w:eastAsia="Arial Unicode MS"/>
          <w:color w:val="000000"/>
          <w:sz w:val="28"/>
          <w:szCs w:val="28"/>
          <w:lang w:eastAsia="ru-RU"/>
        </w:rPr>
        <w:t>4</w:t>
      </w:r>
      <w:r w:rsidRPr="006E0B23">
        <w:rPr>
          <w:rFonts w:eastAsia="Arial Unicode MS"/>
          <w:color w:val="000000"/>
          <w:sz w:val="28"/>
          <w:szCs w:val="28"/>
          <w:lang w:eastAsia="ru-RU"/>
        </w:rPr>
        <w:t xml:space="preserve"> г.  №___ </w:t>
      </w:r>
    </w:p>
    <w:p w:rsidR="002F2B0A" w:rsidRDefault="002F2B0A">
      <w:pPr>
        <w:jc w:val="center"/>
        <w:rPr>
          <w:bCs/>
          <w:sz w:val="28"/>
          <w:szCs w:val="28"/>
        </w:rPr>
      </w:pPr>
    </w:p>
    <w:p w:rsidR="006E0B23" w:rsidRDefault="006E0B23">
      <w:pPr>
        <w:jc w:val="center"/>
        <w:rPr>
          <w:bCs/>
          <w:sz w:val="28"/>
          <w:szCs w:val="28"/>
        </w:rPr>
      </w:pPr>
    </w:p>
    <w:p w:rsidR="002F2B0A" w:rsidRDefault="00C342B0">
      <w:pPr>
        <w:jc w:val="center"/>
      </w:pPr>
      <w:r>
        <w:rPr>
          <w:bCs/>
          <w:sz w:val="28"/>
          <w:szCs w:val="28"/>
        </w:rPr>
        <w:t>ОБЪЯВЛЕНИ</w:t>
      </w:r>
      <w:r w:rsidR="00476E48">
        <w:rPr>
          <w:bCs/>
          <w:sz w:val="28"/>
          <w:szCs w:val="28"/>
        </w:rPr>
        <w:t>Е</w:t>
      </w:r>
    </w:p>
    <w:p w:rsidR="00525182" w:rsidRDefault="00C342B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 </w:t>
      </w:r>
      <w:r w:rsidR="00476E48">
        <w:rPr>
          <w:bCs/>
          <w:sz w:val="28"/>
          <w:szCs w:val="28"/>
        </w:rPr>
        <w:t xml:space="preserve">наличии </w:t>
      </w:r>
      <w:r w:rsidR="00502D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жилищной инспекции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Брянской области вакантной должности государственной гражданской службы </w:t>
      </w:r>
    </w:p>
    <w:p w:rsidR="002F2B0A" w:rsidRDefault="00C342B0">
      <w:pPr>
        <w:jc w:val="center"/>
      </w:pPr>
      <w:r>
        <w:rPr>
          <w:sz w:val="28"/>
          <w:szCs w:val="28"/>
        </w:rPr>
        <w:t>Брянской области</w:t>
      </w:r>
      <w:r w:rsidR="00502D84">
        <w:rPr>
          <w:sz w:val="28"/>
          <w:szCs w:val="28"/>
        </w:rPr>
        <w:t xml:space="preserve"> </w:t>
      </w:r>
    </w:p>
    <w:p w:rsidR="002F2B0A" w:rsidRDefault="002F2B0A">
      <w:pPr>
        <w:jc w:val="center"/>
        <w:rPr>
          <w:sz w:val="28"/>
          <w:szCs w:val="28"/>
        </w:rPr>
      </w:pPr>
    </w:p>
    <w:p w:rsidR="002F2B0A" w:rsidRPr="00955B0C" w:rsidRDefault="00C342B0" w:rsidP="00E13533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Государственная жилищная инспекция Брянской области (далее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 xml:space="preserve">нспекция) объявляет о приеме документов для </w:t>
      </w:r>
      <w:r w:rsidR="000623EF">
        <w:rPr>
          <w:sz w:val="28"/>
        </w:rPr>
        <w:t xml:space="preserve">проведения оценки профессионального уровня при назначении на </w:t>
      </w:r>
      <w:r>
        <w:rPr>
          <w:sz w:val="28"/>
        </w:rPr>
        <w:t>должност</w:t>
      </w:r>
      <w:r w:rsidR="000623EF">
        <w:rPr>
          <w:sz w:val="28"/>
        </w:rPr>
        <w:t>ь</w:t>
      </w:r>
      <w:r>
        <w:rPr>
          <w:sz w:val="28"/>
        </w:rPr>
        <w:t xml:space="preserve"> государственной гражданской службы Брянской области </w:t>
      </w:r>
      <w:r w:rsidR="001F12C0">
        <w:rPr>
          <w:sz w:val="28"/>
        </w:rPr>
        <w:t>главной</w:t>
      </w:r>
      <w:r w:rsidR="00955B0C">
        <w:rPr>
          <w:sz w:val="28"/>
        </w:rPr>
        <w:t xml:space="preserve"> группы должностей категории «</w:t>
      </w:r>
      <w:r w:rsidR="001F12C0">
        <w:rPr>
          <w:sz w:val="28"/>
        </w:rPr>
        <w:t>руководители</w:t>
      </w:r>
      <w:r>
        <w:rPr>
          <w:sz w:val="28"/>
        </w:rPr>
        <w:t xml:space="preserve">» </w:t>
      </w:r>
      <w:r w:rsidR="001F12C0">
        <w:rPr>
          <w:sz w:val="28"/>
        </w:rPr>
        <w:t xml:space="preserve">начальника </w:t>
      </w:r>
      <w:r>
        <w:rPr>
          <w:sz w:val="28"/>
        </w:rPr>
        <w:t xml:space="preserve">отдела </w:t>
      </w:r>
      <w:r w:rsidR="001F12C0" w:rsidRPr="001F12C0">
        <w:rPr>
          <w:sz w:val="28"/>
        </w:rPr>
        <w:t>надзора (контроля) за соблюдением законодательства в сфере ЖКХ, начислением платы за коммунальные услуги и правового обеспечения</w:t>
      </w:r>
      <w:r w:rsidR="00955B0C">
        <w:rPr>
          <w:sz w:val="28"/>
        </w:rPr>
        <w:t xml:space="preserve"> </w:t>
      </w:r>
      <w:r>
        <w:rPr>
          <w:sz w:val="28"/>
        </w:rPr>
        <w:t>государственной жилищной инспекции Брянской области</w:t>
      </w:r>
      <w:r w:rsidRPr="00955B0C">
        <w:rPr>
          <w:sz w:val="28"/>
        </w:rPr>
        <w:t>.</w:t>
      </w:r>
    </w:p>
    <w:p w:rsidR="00502D84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Замещение должности без конкурса. Срочный служебный контракт. </w:t>
      </w:r>
    </w:p>
    <w:p w:rsidR="002F2B0A" w:rsidRPr="00E13533" w:rsidRDefault="00502D84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</w:t>
      </w:r>
      <w:r w:rsidR="00281F0C">
        <w:rPr>
          <w:sz w:val="28"/>
        </w:rPr>
        <w:t xml:space="preserve"> </w:t>
      </w:r>
      <w:r w:rsidR="00281F0C" w:rsidRPr="00281F0C">
        <w:rPr>
          <w:sz w:val="28"/>
        </w:rPr>
        <w:t xml:space="preserve">от </w:t>
      </w:r>
      <w:r w:rsidR="00281F0C" w:rsidRPr="00E13533">
        <w:rPr>
          <w:sz w:val="28"/>
        </w:rPr>
        <w:t xml:space="preserve">27 июля 2004 года № 79-ФЗ </w:t>
      </w:r>
      <w:r w:rsidR="00FC67D4">
        <w:rPr>
          <w:sz w:val="28"/>
        </w:rPr>
        <w:t xml:space="preserve">                    </w:t>
      </w:r>
      <w:r w:rsidR="00281F0C" w:rsidRPr="00E13533">
        <w:rPr>
          <w:sz w:val="28"/>
        </w:rPr>
        <w:t>«О государственной гражданской службе Российской Федерации»</w:t>
      </w:r>
      <w:r w:rsidRPr="00E13533">
        <w:rPr>
          <w:sz w:val="28"/>
        </w:rPr>
        <w:t>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Для замещения указанной должности гражданской службы  установлены 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знаниям и умениям, необходимым для исполнения должностных обязанностей (приложение 1 к объявлению).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Гражданский служащий, замещающий должность  гражданской службы в инспекции подает заявление на имя начальника инспекции.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Гражданский служащий, замещающий должность гражданской службы в другом государственном органе Брянской области представляет: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1) заявление на имя начальника инспекции по форме согласно приложению 2 к объявлению;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 Федерации от 26 мая 2005 года № 667-р,                             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Российской</w:t>
      </w:r>
      <w:r w:rsidR="00502D84" w:rsidRPr="00E13533">
        <w:rPr>
          <w:sz w:val="28"/>
        </w:rPr>
        <w:t xml:space="preserve"> Федерации (далее – гражданин) </w:t>
      </w:r>
      <w:r w:rsidRPr="00E13533">
        <w:rPr>
          <w:sz w:val="28"/>
        </w:rPr>
        <w:t>представляет в инспекцию следующие документы: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 xml:space="preserve">1) личное заявление (подается на имя начальника инспекции </w:t>
      </w:r>
      <w:r w:rsidR="00525182">
        <w:rPr>
          <w:sz w:val="28"/>
        </w:rPr>
        <w:t>по форме согласно приложению 2 </w:t>
      </w:r>
      <w:r w:rsidRPr="00E13533">
        <w:rPr>
          <w:sz w:val="28"/>
        </w:rPr>
        <w:t>к объявлению);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3) копию паспорта или заменяющего его документа;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4) документы, подтверждающие необходимое профессиональное образование, квалификацию и стаж работы: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5) документ об отсутствии у гражданина заболевания, препятствующего поступлению на гражданскую службу или ее прохождению, учетной формы 001-ГС/у.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 xml:space="preserve">Гражданин Российской Федерации, который является федеральным государственным гражданским служащим либо государственным гражданским служащим другого субъекта Российской Федерации, представляет в инспекцию заявление на имя начальника инспекции </w:t>
      </w:r>
      <w:r w:rsidR="00502D84" w:rsidRPr="00E13533">
        <w:rPr>
          <w:sz w:val="28"/>
        </w:rPr>
        <w:t xml:space="preserve">по форме согласно приложению 2 </w:t>
      </w:r>
      <w:r w:rsidRPr="00E13533">
        <w:rPr>
          <w:sz w:val="28"/>
        </w:rPr>
        <w:t xml:space="preserve"> к объявлению, а также заполненную, подписанную им и заверенную кадровой службой органа государственной власти, в котором он замещает должность федеральной государственной гражданской службы либо должность государственной гражданской службы субъекта Российской</w:t>
      </w:r>
      <w:proofErr w:type="gramEnd"/>
      <w:r w:rsidRPr="00E13533">
        <w:rPr>
          <w:sz w:val="28"/>
        </w:rPr>
        <w:t xml:space="preserve"> Федерации, анкету по форме, утвержденной Правительством Российской Федерации,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В случае представления документов гражданином (государственным гражданским служащим) лично, их прием осуществляется в рабочие дни                     с понедельника по четверг с 8:30 до 17:45, в пятницу с 8:30 до 16:30                          по адресу: 241050, г. Брянск, ул. </w:t>
      </w:r>
      <w:proofErr w:type="gramStart"/>
      <w:r w:rsidRPr="00E13533">
        <w:rPr>
          <w:sz w:val="28"/>
        </w:rPr>
        <w:t>Трудовая</w:t>
      </w:r>
      <w:proofErr w:type="gramEnd"/>
      <w:r w:rsidRPr="00E13533">
        <w:rPr>
          <w:sz w:val="28"/>
        </w:rPr>
        <w:t>, д. 1 (</w:t>
      </w:r>
      <w:proofErr w:type="spellStart"/>
      <w:r w:rsidRPr="00E13533">
        <w:rPr>
          <w:sz w:val="28"/>
        </w:rPr>
        <w:t>каб</w:t>
      </w:r>
      <w:proofErr w:type="spellEnd"/>
      <w:r w:rsidRPr="00E13533">
        <w:rPr>
          <w:sz w:val="28"/>
        </w:rPr>
        <w:t>. № 309).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Правила представления документов в электронном виде утверждены постановлением Правительства Российской Федерации от 5 марта 2018 года № 227 «О некоторых мерах по внедрению информационных технологий                в кадровую работу на государственной гражданской службе Российской Федерации».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Достоверность сведений, представленных гражданином в инспекцию, подлежит проверке. Сведения, представленные в электронном виде, </w:t>
      </w:r>
      <w:r w:rsidRPr="00E13533">
        <w:rPr>
          <w:sz w:val="28"/>
        </w:rPr>
        <w:lastRenderedPageBreak/>
        <w:t>подвергаются автоматизированной проверке в порядке, установленном законодательством Российской Федерации.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не может быть принят на гражданскую службу в случаях, предусмотренных </w:t>
      </w:r>
      <w:hyperlink r:id="rId5" w:anchor="dst100143" w:history="1">
        <w:r w:rsidRPr="00E13533">
          <w:rPr>
            <w:sz w:val="28"/>
          </w:rPr>
          <w:t>пунктами 1</w:t>
        </w:r>
      </w:hyperlink>
      <w:r w:rsidRPr="00E13533">
        <w:rPr>
          <w:sz w:val="28"/>
        </w:rPr>
        <w:t> - </w:t>
      </w:r>
      <w:hyperlink r:id="rId6" w:anchor="dst31" w:history="1">
        <w:r w:rsidRPr="00E13533">
          <w:rPr>
            <w:sz w:val="28"/>
          </w:rPr>
          <w:t>9</w:t>
        </w:r>
      </w:hyperlink>
      <w:r w:rsidRPr="00E13533">
        <w:rPr>
          <w:sz w:val="28"/>
        </w:rPr>
        <w:t>, </w:t>
      </w:r>
      <w:hyperlink r:id="rId7" w:anchor="dst263" w:history="1">
        <w:r w:rsidRPr="00E13533">
          <w:rPr>
            <w:sz w:val="28"/>
          </w:rPr>
          <w:t>11</w:t>
        </w:r>
      </w:hyperlink>
      <w:r w:rsidRPr="00E13533">
        <w:rPr>
          <w:sz w:val="28"/>
        </w:rPr>
        <w:t> и </w:t>
      </w:r>
      <w:hyperlink r:id="rId8" w:anchor="dst241" w:history="1">
        <w:r w:rsidRPr="00E13533">
          <w:rPr>
            <w:sz w:val="28"/>
          </w:rPr>
          <w:t>12 части 1 статьи 16</w:t>
        </w:r>
      </w:hyperlink>
      <w:r w:rsidRPr="00E13533">
        <w:rPr>
          <w:sz w:val="28"/>
        </w:rPr>
        <w:t>  Федерального закона от 27</w:t>
      </w:r>
      <w:r w:rsidR="00A946A9" w:rsidRPr="00E13533">
        <w:rPr>
          <w:sz w:val="28"/>
        </w:rPr>
        <w:t xml:space="preserve"> июля </w:t>
      </w:r>
      <w:r w:rsidRPr="00E13533">
        <w:rPr>
          <w:sz w:val="28"/>
        </w:rPr>
        <w:t>2004</w:t>
      </w:r>
      <w:r w:rsidR="00A946A9" w:rsidRPr="00E13533">
        <w:rPr>
          <w:sz w:val="28"/>
        </w:rPr>
        <w:t xml:space="preserve"> года</w:t>
      </w:r>
      <w:r w:rsidRPr="00E13533">
        <w:rPr>
          <w:sz w:val="28"/>
        </w:rPr>
        <w:t xml:space="preserve"> № 79-ФЗ</w:t>
      </w:r>
      <w:r w:rsidR="008363EE" w:rsidRPr="00E13533">
        <w:rPr>
          <w:sz w:val="28"/>
        </w:rPr>
        <w:t xml:space="preserve"> «О государственной гражданской службе Российской Федерации»</w:t>
      </w:r>
      <w:r w:rsidRPr="00E13533">
        <w:rPr>
          <w:sz w:val="28"/>
        </w:rPr>
        <w:t xml:space="preserve">. 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Иные ограничения, связанные с поступлением на гражданскую службу, устанавливаются федеральными законами.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служащий), информируется о п</w:t>
      </w:r>
      <w:r w:rsidR="008363EE" w:rsidRPr="00E13533">
        <w:rPr>
          <w:sz w:val="28"/>
        </w:rPr>
        <w:t>ричинах отказа в поступлении на гражданскую службу</w:t>
      </w:r>
      <w:r w:rsidRPr="00E13533">
        <w:rPr>
          <w:sz w:val="28"/>
        </w:rPr>
        <w:t xml:space="preserve">. В случае если гражданин (государственный гражданский служащий)  представил документы в электронном виде, извещение о причинах отказа направляется ему в форме электронного документа, подписанного усиленной квалифицированной электронной подписью, с использованием единой системы. </w:t>
      </w:r>
    </w:p>
    <w:p w:rsidR="002F2B0A" w:rsidRPr="00E13533" w:rsidRDefault="008363EE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 проходит проверку соответствия квалификационным требованиям к профессиональному уровню для замещения должности гражданской службы</w:t>
      </w:r>
      <w:r w:rsidR="00C342B0" w:rsidRPr="00E13533">
        <w:rPr>
          <w:sz w:val="28"/>
        </w:rPr>
        <w:t xml:space="preserve"> с использованием следующих методов оценки профессиональных и личностных качеств (</w:t>
      </w:r>
      <w:hyperlink r:id="rId9">
        <w:r w:rsidR="00C342B0" w:rsidRPr="00E13533">
          <w:rPr>
            <w:sz w:val="28"/>
          </w:rPr>
          <w:t>приложение</w:t>
        </w:r>
      </w:hyperlink>
      <w:r w:rsidR="00C342B0" w:rsidRPr="00E13533">
        <w:rPr>
          <w:sz w:val="28"/>
        </w:rPr>
        <w:t xml:space="preserve"> 3</w:t>
      </w:r>
      <w:r w:rsidR="008C343D" w:rsidRPr="00E13533">
        <w:rPr>
          <w:sz w:val="28"/>
        </w:rPr>
        <w:t> </w:t>
      </w:r>
      <w:r w:rsidR="00C342B0" w:rsidRPr="00E13533">
        <w:rPr>
          <w:sz w:val="28"/>
        </w:rPr>
        <w:t>к объявлению):</w:t>
      </w:r>
    </w:p>
    <w:p w:rsidR="00463B2B" w:rsidRPr="00463B2B" w:rsidRDefault="00463B2B" w:rsidP="00463B2B">
      <w:pPr>
        <w:ind w:firstLine="709"/>
        <w:jc w:val="both"/>
        <w:rPr>
          <w:sz w:val="28"/>
        </w:rPr>
      </w:pPr>
      <w:r>
        <w:rPr>
          <w:sz w:val="28"/>
        </w:rPr>
        <w:t>подготовка проекта документа (п</w:t>
      </w:r>
      <w:r w:rsidRPr="001755E4">
        <w:rPr>
          <w:sz w:val="28"/>
        </w:rPr>
        <w:t xml:space="preserve">одготовить проект нормативного правового акта (с прилагаемым </w:t>
      </w:r>
      <w:r>
        <w:rPr>
          <w:sz w:val="28"/>
        </w:rPr>
        <w:t>проектом пояснительной записки);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тестирование;</w:t>
      </w:r>
    </w:p>
    <w:p w:rsidR="001F12C0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индивидуальное собеседование</w:t>
      </w:r>
      <w:r w:rsidR="001F12C0">
        <w:rPr>
          <w:sz w:val="28"/>
        </w:rPr>
        <w:t>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Граждане (государственные гражданские служащие) могут пройти предварительный квалификационный тест для самостоятельной проверки своего профессионального уровня на официальном сайте единой системы.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Условия прохождения государственной гражданской службы следующие: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40 часовая рабочая неделя, продолжительность служебного времени  – с понедельника по четверг с 8:30 до 17:45, в пятницу с 8:30 до 16:30, обеденный перерыв с 13:00 </w:t>
      </w:r>
      <w:proofErr w:type="gramStart"/>
      <w:r w:rsidRPr="00E13533">
        <w:rPr>
          <w:sz w:val="28"/>
        </w:rPr>
        <w:t>до</w:t>
      </w:r>
      <w:proofErr w:type="gramEnd"/>
      <w:r w:rsidRPr="00E13533">
        <w:rPr>
          <w:sz w:val="28"/>
        </w:rPr>
        <w:t xml:space="preserve"> 14:00, для гражданских служащих установлен ненормированный служебный день;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продолжительность ежегодного основного оплачиваемого отпуска:                   30 календарных дней. Гражданским служащим предоставляется ежегодный дополнительный оплачиваемый отпуск за выслугу лет продолжительностью: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 года до 5 лет - 1 календарный день;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5 до 10 лет - 5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10 до 15 лет - 7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15 лет и более - 10 календарных дней.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 ненормированный служебный день - 3 </w:t>
      </w:r>
      <w:proofErr w:type="gramStart"/>
      <w:r w:rsidRPr="00E13533">
        <w:rPr>
          <w:sz w:val="28"/>
        </w:rPr>
        <w:t>календарных</w:t>
      </w:r>
      <w:proofErr w:type="gramEnd"/>
      <w:r w:rsidRPr="00E13533">
        <w:rPr>
          <w:sz w:val="28"/>
        </w:rPr>
        <w:t xml:space="preserve"> дня.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 xml:space="preserve"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</w:t>
      </w:r>
      <w:r w:rsidRPr="00E13533">
        <w:rPr>
          <w:sz w:val="28"/>
        </w:rPr>
        <w:lastRenderedPageBreak/>
        <w:t>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Государственные гарантии на гражданской службе, предусмотрены Федеральным законом от 27 июля 2004</w:t>
      </w:r>
      <w:r w:rsidR="00FC67D4">
        <w:rPr>
          <w:sz w:val="28"/>
        </w:rPr>
        <w:t xml:space="preserve"> года </w:t>
      </w:r>
      <w:r w:rsidRPr="00E13533">
        <w:rPr>
          <w:sz w:val="28"/>
        </w:rPr>
        <w:t xml:space="preserve">№ 79-ФЗ «О государственной гражданской службе Российской Федерации» и Законом Брянской области   от 16 июня 2005 </w:t>
      </w:r>
      <w:r w:rsidR="00FC67D4">
        <w:rPr>
          <w:sz w:val="28"/>
        </w:rPr>
        <w:t xml:space="preserve">года </w:t>
      </w:r>
      <w:r w:rsidRPr="00E13533">
        <w:rPr>
          <w:sz w:val="28"/>
        </w:rPr>
        <w:t>№ 46-З «О государственной гражданской службе Брянской области».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При прохождении государственной гражданской службы Брянской области гражданские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изложены в приложении </w:t>
      </w:r>
      <w:r w:rsidR="008C343D" w:rsidRPr="00E13533">
        <w:rPr>
          <w:sz w:val="28"/>
        </w:rPr>
        <w:t>1</w:t>
      </w:r>
      <w:r w:rsidRPr="00E13533">
        <w:rPr>
          <w:sz w:val="28"/>
        </w:rPr>
        <w:t xml:space="preserve"> </w:t>
      </w:r>
      <w:r w:rsidRPr="00525182">
        <w:rPr>
          <w:sz w:val="28"/>
        </w:rPr>
        <w:t xml:space="preserve">                             </w:t>
      </w:r>
      <w:r w:rsidRPr="00E13533">
        <w:rPr>
          <w:sz w:val="28"/>
        </w:rPr>
        <w:t>к объявлению.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Дополнительную информацию можно получить                                        по телефону: (4832) 32-28-34.</w:t>
      </w:r>
    </w:p>
    <w:p w:rsidR="002F2B0A" w:rsidRPr="00E13533" w:rsidRDefault="002F2B0A" w:rsidP="00E13533">
      <w:pPr>
        <w:ind w:firstLine="709"/>
        <w:jc w:val="both"/>
        <w:rPr>
          <w:sz w:val="28"/>
        </w:rPr>
      </w:pPr>
      <w:bookmarkStart w:id="0" w:name="_GoBack"/>
      <w:bookmarkEnd w:id="0"/>
    </w:p>
    <w:sectPr w:rsidR="002F2B0A" w:rsidRPr="00E13533" w:rsidSect="002F2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B0A"/>
    <w:rsid w:val="000623EF"/>
    <w:rsid w:val="000A5B84"/>
    <w:rsid w:val="001755E4"/>
    <w:rsid w:val="001E6E93"/>
    <w:rsid w:val="001F12C0"/>
    <w:rsid w:val="00281F0C"/>
    <w:rsid w:val="002F2B0A"/>
    <w:rsid w:val="00463B2B"/>
    <w:rsid w:val="00476E48"/>
    <w:rsid w:val="00502D84"/>
    <w:rsid w:val="00525182"/>
    <w:rsid w:val="00632E86"/>
    <w:rsid w:val="006E0B23"/>
    <w:rsid w:val="00763037"/>
    <w:rsid w:val="008363EE"/>
    <w:rsid w:val="008B708E"/>
    <w:rsid w:val="008C343D"/>
    <w:rsid w:val="00955B0C"/>
    <w:rsid w:val="00A25D36"/>
    <w:rsid w:val="00A946A9"/>
    <w:rsid w:val="00AD2FF1"/>
    <w:rsid w:val="00B355C8"/>
    <w:rsid w:val="00C342B0"/>
    <w:rsid w:val="00D44CC0"/>
    <w:rsid w:val="00E13533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17D3"/>
    <w:rPr>
      <w:color w:val="0000FF"/>
      <w:u w:val="single"/>
    </w:rPr>
  </w:style>
  <w:style w:type="character" w:customStyle="1" w:styleId="ListLabel1">
    <w:name w:val="ListLabel 1"/>
    <w:qFormat/>
    <w:rsid w:val="002F2B0A"/>
    <w:rPr>
      <w:color w:val="auto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2F2B0A"/>
    <w:rPr>
      <w:b/>
      <w:color w:val="auto"/>
      <w:sz w:val="28"/>
      <w:szCs w:val="28"/>
      <w:highlight w:val="white"/>
    </w:rPr>
  </w:style>
  <w:style w:type="paragraph" w:customStyle="1" w:styleId="a3">
    <w:name w:val="Заголовок"/>
    <w:basedOn w:val="a"/>
    <w:next w:val="a4"/>
    <w:qFormat/>
    <w:rsid w:val="002F2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2B0A"/>
    <w:pPr>
      <w:spacing w:after="140" w:line="276" w:lineRule="auto"/>
    </w:pPr>
  </w:style>
  <w:style w:type="paragraph" w:styleId="a5">
    <w:name w:val="List"/>
    <w:basedOn w:val="a4"/>
    <w:rsid w:val="002F2B0A"/>
    <w:rPr>
      <w:rFonts w:cs="Mangal"/>
    </w:rPr>
  </w:style>
  <w:style w:type="paragraph" w:customStyle="1" w:styleId="1">
    <w:name w:val="Название объекта1"/>
    <w:basedOn w:val="a"/>
    <w:qFormat/>
    <w:rsid w:val="002F2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F2B0A"/>
    <w:pPr>
      <w:suppressLineNumbers/>
    </w:pPr>
    <w:rPr>
      <w:rFonts w:cs="Mangal"/>
    </w:rPr>
  </w:style>
  <w:style w:type="character" w:styleId="a7">
    <w:name w:val="Hyperlink"/>
    <w:basedOn w:val="a0"/>
    <w:uiPriority w:val="99"/>
    <w:semiHidden/>
    <w:unhideWhenUsed/>
    <w:rsid w:val="0050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80/38d7d81bc32f1d2d60d69afd608040ac3cbbd6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6180/38d7d81bc32f1d2d60d69afd608040ac3cbbd6e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6180/38d7d81bc32f1d2d60d69afd608040ac3cbbd6e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46180/38d7d81bc32f1d2d60d69afd608040ac3cbbd6e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brobl.ru/wp-content/uploads/2019/03/&#1087;&#1088;&#1080;&#1083;&#1086;&#1078;&#1077;&#1085;&#1080;&#1077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24.05.2018 N 107(ред. от 19.02.2021)"О кадровом резерве на государственной гражданской службе Брянской области"</vt:lpstr>
    </vt:vector>
  </TitlesOfParts>
  <Company>КонсультантПлюс Версия 4020.00.61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24.05.2018 N 107(ред. от 19.02.2021)"О кадровом резерве на государственной гражданской службе Брянской области"</dc:title>
  <dc:creator>user</dc:creator>
  <cp:lastModifiedBy>Chuzhikova</cp:lastModifiedBy>
  <cp:revision>15</cp:revision>
  <cp:lastPrinted>2024-02-21T08:13:00Z</cp:lastPrinted>
  <dcterms:created xsi:type="dcterms:W3CDTF">2023-04-03T12:39:00Z</dcterms:created>
  <dcterms:modified xsi:type="dcterms:W3CDTF">2024-02-21T08:13:00Z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