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3" w:rsidRPr="005769E3" w:rsidRDefault="005769E3" w:rsidP="005769E3">
      <w:pPr>
        <w:rPr>
          <w:b/>
          <w:bCs/>
        </w:rPr>
      </w:pPr>
      <w:r w:rsidRPr="005769E3">
        <w:rPr>
          <w:b/>
          <w:bCs/>
        </w:rPr>
        <w:t>В 2022 году в России капитально отремонтируют 54 тыс. многоквартирных домов</w:t>
      </w:r>
    </w:p>
    <w:p w:rsidR="005769E3" w:rsidRPr="005769E3" w:rsidRDefault="005769E3" w:rsidP="005769E3">
      <w:r w:rsidRPr="005769E3">
        <w:t xml:space="preserve">Как сообщают в ведомстве, в прошлом году удалось завершить капитальный ремонт в 54 тыс. многоэтажек, общая площадь которых составила 193 </w:t>
      </w:r>
      <w:proofErr w:type="gramStart"/>
      <w:r w:rsidRPr="005769E3">
        <w:t>млн</w:t>
      </w:r>
      <w:proofErr w:type="gramEnd"/>
      <w:r w:rsidRPr="005769E3">
        <w:t xml:space="preserve"> кв. м. Жилищные условия улучшились у 7,2 млн человек. Показатели в 2021 году на 10% выше, чем годом ранее.</w:t>
      </w:r>
    </w:p>
    <w:p w:rsidR="005769E3" w:rsidRPr="005769E3" w:rsidRDefault="005769E3" w:rsidP="005769E3">
      <w:r w:rsidRPr="005769E3">
        <w:t>Программа капитального ремонта стартовала в 2014 году. Каждый год с ней участвуют более 45 тыс. МКД. В 2020 году, несмотря на пандемию и всеобщий карантин, средний показатель удалось превысить и отремонтировать 48,3 тыс. домов.</w:t>
      </w:r>
    </w:p>
    <w:p w:rsidR="005769E3" w:rsidRPr="005769E3" w:rsidRDefault="005769E3" w:rsidP="005769E3">
      <w:r w:rsidRPr="005769E3">
        <w:t xml:space="preserve">Глава Минстроя </w:t>
      </w:r>
      <w:proofErr w:type="spellStart"/>
      <w:r w:rsidRPr="005769E3">
        <w:t>Ирек</w:t>
      </w:r>
      <w:proofErr w:type="spellEnd"/>
      <w:r w:rsidRPr="005769E3">
        <w:t xml:space="preserve"> </w:t>
      </w:r>
      <w:proofErr w:type="spellStart"/>
      <w:r w:rsidRPr="005769E3">
        <w:t>Файзуллин</w:t>
      </w:r>
      <w:proofErr w:type="spellEnd"/>
      <w:r w:rsidRPr="005769E3">
        <w:t xml:space="preserve"> ранее отметил, что всего в программе капитального ремонта на территории России включено 724 тыс. многоквартирных домов общей площадью 2,6 </w:t>
      </w:r>
      <w:proofErr w:type="gramStart"/>
      <w:r w:rsidRPr="005769E3">
        <w:t>млрд</w:t>
      </w:r>
      <w:proofErr w:type="gramEnd"/>
      <w:r w:rsidRPr="005769E3">
        <w:t xml:space="preserve"> кв. м., в которых проживает 93 млн граждан. В рамках программы капитально ремонтируют инженерные сети, крыши, фасады, подвалы и фундамент, меняют лифты.</w:t>
      </w:r>
    </w:p>
    <w:p w:rsidR="005769E3" w:rsidRPr="005769E3" w:rsidRDefault="005769E3" w:rsidP="005769E3">
      <w:r w:rsidRPr="005769E3">
        <w:t>Ранее из-за резкого роста цен на стройматериалы правительство РФ разрешило увеличивать стоимость договоров на капремонт на 25%. Срок, в течение которого можно изменить стоимость контракта, продлили до 1 января 2023 года.</w:t>
      </w:r>
    </w:p>
    <w:p w:rsidR="003C67D3" w:rsidRDefault="003C67D3">
      <w:bookmarkStart w:id="0" w:name="_GoBack"/>
      <w:bookmarkEnd w:id="0"/>
    </w:p>
    <w:sectPr w:rsidR="003C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AC7"/>
    <w:multiLevelType w:val="multilevel"/>
    <w:tmpl w:val="5D4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3"/>
    <w:rsid w:val="003C67D3"/>
    <w:rsid w:val="005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2022-09-16T06:25:00Z</dcterms:created>
  <dcterms:modified xsi:type="dcterms:W3CDTF">2022-09-16T06:26:00Z</dcterms:modified>
</cp:coreProperties>
</file>