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4" w:rsidRDefault="00DF0F28">
      <w:pPr>
        <w:jc w:val="right"/>
      </w:pPr>
      <w:r>
        <w:rPr>
          <w:szCs w:val="28"/>
        </w:rPr>
        <w:t>Утвержден</w:t>
      </w:r>
    </w:p>
    <w:p w:rsidR="00293074" w:rsidRDefault="00DF0F28">
      <w:pPr>
        <w:jc w:val="right"/>
        <w:rPr>
          <w:szCs w:val="28"/>
        </w:rPr>
      </w:pPr>
      <w:r>
        <w:rPr>
          <w:szCs w:val="28"/>
        </w:rPr>
        <w:t xml:space="preserve"> приказом государственной </w:t>
      </w:r>
    </w:p>
    <w:p w:rsidR="00293074" w:rsidRDefault="00DF0F28">
      <w:pPr>
        <w:jc w:val="right"/>
        <w:rPr>
          <w:szCs w:val="28"/>
        </w:rPr>
      </w:pPr>
      <w:r>
        <w:rPr>
          <w:szCs w:val="28"/>
        </w:rPr>
        <w:t>жилищной инспекции Брянской области</w:t>
      </w:r>
    </w:p>
    <w:p w:rsidR="00293074" w:rsidRDefault="00DF0F28">
      <w:pPr>
        <w:jc w:val="right"/>
      </w:pPr>
      <w:r>
        <w:rPr>
          <w:szCs w:val="28"/>
        </w:rPr>
        <w:t xml:space="preserve"> от «26</w:t>
      </w:r>
      <w:r>
        <w:rPr>
          <w:szCs w:val="28"/>
        </w:rPr>
        <w:t xml:space="preserve">»  марта </w:t>
      </w:r>
      <w:r>
        <w:rPr>
          <w:szCs w:val="28"/>
        </w:rPr>
        <w:t>2021 г. № 55л</w:t>
      </w:r>
    </w:p>
    <w:p w:rsidR="00293074" w:rsidRDefault="00293074">
      <w:pPr>
        <w:jc w:val="center"/>
        <w:rPr>
          <w:bCs/>
          <w:szCs w:val="28"/>
        </w:rPr>
      </w:pPr>
    </w:p>
    <w:p w:rsidR="00293074" w:rsidRDefault="00293074">
      <w:pPr>
        <w:jc w:val="center"/>
        <w:rPr>
          <w:bCs/>
          <w:szCs w:val="28"/>
        </w:rPr>
      </w:pPr>
    </w:p>
    <w:p w:rsidR="00293074" w:rsidRDefault="00DF0F28">
      <w:pPr>
        <w:jc w:val="center"/>
      </w:pPr>
      <w:r>
        <w:rPr>
          <w:bCs/>
          <w:szCs w:val="28"/>
        </w:rPr>
        <w:t>Текст объявления</w:t>
      </w:r>
    </w:p>
    <w:p w:rsidR="00293074" w:rsidRDefault="00DF0F28">
      <w:pPr>
        <w:jc w:val="center"/>
      </w:pPr>
      <w:r>
        <w:rPr>
          <w:bCs/>
          <w:szCs w:val="28"/>
        </w:rPr>
        <w:t xml:space="preserve">о конкурсах на замещение вакантных должностей </w:t>
      </w:r>
    </w:p>
    <w:p w:rsidR="00293074" w:rsidRDefault="00DF0F28">
      <w:pPr>
        <w:jc w:val="center"/>
        <w:rPr>
          <w:bCs/>
          <w:szCs w:val="28"/>
        </w:rPr>
      </w:pPr>
      <w:r>
        <w:rPr>
          <w:bCs/>
          <w:szCs w:val="28"/>
        </w:rPr>
        <w:t xml:space="preserve">государственной гражданской службы Брянской области </w:t>
      </w:r>
    </w:p>
    <w:p w:rsidR="00293074" w:rsidRDefault="00DF0F28">
      <w:pPr>
        <w:jc w:val="center"/>
        <w:rPr>
          <w:szCs w:val="28"/>
        </w:rPr>
      </w:pPr>
      <w:r>
        <w:rPr>
          <w:bCs/>
          <w:szCs w:val="28"/>
        </w:rPr>
        <w:t xml:space="preserve">в государственной жилищной инспекции </w:t>
      </w:r>
      <w:r>
        <w:rPr>
          <w:szCs w:val="28"/>
        </w:rPr>
        <w:t xml:space="preserve">Брянской области </w:t>
      </w:r>
    </w:p>
    <w:p w:rsidR="00293074" w:rsidRDefault="00DF0F28">
      <w:pPr>
        <w:jc w:val="center"/>
      </w:pPr>
      <w:r>
        <w:rPr>
          <w:szCs w:val="28"/>
        </w:rPr>
        <w:t>и приеме документов для участия в них</w:t>
      </w:r>
    </w:p>
    <w:p w:rsidR="00293074" w:rsidRDefault="00293074">
      <w:pPr>
        <w:jc w:val="center"/>
        <w:rPr>
          <w:bCs/>
          <w:color w:val="000000"/>
          <w:szCs w:val="28"/>
        </w:rPr>
      </w:pPr>
    </w:p>
    <w:p w:rsidR="00293074" w:rsidRDefault="00DF0F28">
      <w:pPr>
        <w:jc w:val="both"/>
      </w:pPr>
      <w:r>
        <w:tab/>
      </w:r>
      <w:r>
        <w:rPr>
          <w:szCs w:val="28"/>
        </w:rPr>
        <w:t xml:space="preserve">Государственная жилищная инспекция </w:t>
      </w:r>
      <w:r>
        <w:t>Брянской области (далее –инспекция) объявляет о приеме документов для участия в конкурсах                            на замеще</w:t>
      </w:r>
      <w:r>
        <w:t xml:space="preserve">ние вакантных должностей государственной гражданской службы Брянской области </w:t>
      </w:r>
      <w:r>
        <w:rPr>
          <w:color w:val="000000"/>
          <w:szCs w:val="28"/>
        </w:rPr>
        <w:t>(далее — конкурсы, должность гражданской службы):</w:t>
      </w:r>
    </w:p>
    <w:p w:rsidR="00293074" w:rsidRDefault="00DF0F28">
      <w:pPr>
        <w:jc w:val="both"/>
      </w:pPr>
      <w:r>
        <w:tab/>
        <w:t xml:space="preserve">ведущей группы должностей категории «специалисты» ведущего консультанта отдела </w:t>
      </w:r>
      <w:r>
        <w:rPr>
          <w:szCs w:val="28"/>
        </w:rPr>
        <w:t>лицензирования, ведения реестров и административн</w:t>
      </w:r>
      <w:r>
        <w:rPr>
          <w:szCs w:val="28"/>
        </w:rPr>
        <w:t>ого производства</w:t>
      </w:r>
      <w:r>
        <w:t xml:space="preserve"> государственной жилищной инспекции Брянской области;</w:t>
      </w:r>
    </w:p>
    <w:p w:rsidR="00293074" w:rsidRDefault="00DF0F28">
      <w:pPr>
        <w:jc w:val="both"/>
      </w:pPr>
      <w:r>
        <w:rPr>
          <w:color w:val="000000"/>
          <w:szCs w:val="28"/>
        </w:rPr>
        <w:tab/>
        <w:t xml:space="preserve">ведущей группы должностей  категории «специалисты» ведущего консультанта отдела </w:t>
      </w:r>
      <w:r>
        <w:rPr>
          <w:color w:val="000000"/>
          <w:szCs w:val="24"/>
        </w:rPr>
        <w:t>инспекционной работы, надзора и мониторинга жилищного фонда</w:t>
      </w:r>
      <w:r>
        <w:rPr>
          <w:color w:val="000000"/>
          <w:szCs w:val="28"/>
        </w:rPr>
        <w:t xml:space="preserve"> государственной жилищной инспекции Брянской о</w:t>
      </w:r>
      <w:r>
        <w:rPr>
          <w:color w:val="000000"/>
          <w:szCs w:val="28"/>
        </w:rPr>
        <w:t>бласти.</w:t>
      </w:r>
    </w:p>
    <w:p w:rsidR="00293074" w:rsidRDefault="00DF0F28">
      <w:pPr>
        <w:jc w:val="both"/>
      </w:pPr>
      <w:r>
        <w:rPr>
          <w:color w:val="000000"/>
          <w:szCs w:val="28"/>
        </w:rPr>
        <w:tab/>
        <w:t>Конкурсы на замещение вакантной должности гражданской службы проводятся инспекцией непосредственно.</w:t>
      </w:r>
    </w:p>
    <w:p w:rsidR="00293074" w:rsidRDefault="00DF0F28">
      <w:pPr>
        <w:jc w:val="both"/>
      </w:pPr>
      <w:r>
        <w:rPr>
          <w:color w:val="000000"/>
          <w:szCs w:val="28"/>
        </w:rPr>
        <w:tab/>
      </w:r>
      <w:r>
        <w:t>Право на участие в конкурсе имеют граждане Российской Федерации (далее — граждане), достигшие возраста 18 лет, владеющие государственным языком Ро</w:t>
      </w:r>
      <w:r>
        <w:t>ссийской Федерации и отвечающие установленным квалификационным требованиям для замещения вакантной должности гражданской службы.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 xml:space="preserve">Для замещения указанных вакантных должностей гражданской службы </w:t>
      </w:r>
      <w:r>
        <w:t xml:space="preserve"> </w:t>
      </w:r>
      <w:r>
        <w:rPr>
          <w:color w:val="000000"/>
          <w:szCs w:val="28"/>
          <w:shd w:val="clear" w:color="auto" w:fill="FFFFFF"/>
        </w:rPr>
        <w:t>установлены квалификационные требования к уровню профессиональ</w:t>
      </w:r>
      <w:r>
        <w:rPr>
          <w:color w:val="000000"/>
          <w:szCs w:val="28"/>
          <w:shd w:val="clear" w:color="auto" w:fill="FFFFFF"/>
        </w:rPr>
        <w:t xml:space="preserve">ного образования, к стажу гражданской службы или стажу работы                                     по специальности, направлению подготовки,  к профессиональным знаниям и умениям, необходимым для исполнения должностных обязанностей, которые </w:t>
      </w:r>
      <w:r>
        <w:rPr>
          <w:color w:val="000000"/>
          <w:szCs w:val="28"/>
          <w:shd w:val="clear" w:color="auto" w:fill="FFFFFF"/>
        </w:rPr>
        <w:t>изложены в </w:t>
      </w:r>
      <w:hyperlink r:id="rId4">
        <w:r>
          <w:rPr>
            <w:rStyle w:val="-"/>
            <w:color w:val="000000"/>
            <w:szCs w:val="28"/>
            <w:highlight w:val="white"/>
            <w:u w:val="none"/>
          </w:rPr>
          <w:t>приложении 1</w:t>
        </w:r>
      </w:hyperlink>
      <w:r>
        <w:rPr>
          <w:color w:val="000000"/>
          <w:szCs w:val="28"/>
          <w:shd w:val="clear" w:color="auto" w:fill="FFFFFF"/>
        </w:rPr>
        <w:t> к объявлению.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Государственный гражданский служащий, замещающий должность государственной гражданской службы Брянской области в инспекции                         и из</w:t>
      </w:r>
      <w:r>
        <w:rPr>
          <w:color w:val="000000"/>
          <w:szCs w:val="28"/>
          <w:shd w:val="clear" w:color="auto" w:fill="FFFFFF"/>
        </w:rPr>
        <w:t>ъявивший желание участвовать в конкурсе на замещение вакантной должности, подает заявление на имя начальника инспекции.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Государственный гражданский служащий, замещающий должность государственной гражданской службы в другом государственном органе и изъявивш</w:t>
      </w:r>
      <w:r>
        <w:rPr>
          <w:color w:val="000000"/>
          <w:szCs w:val="28"/>
          <w:shd w:val="clear" w:color="auto" w:fill="FFFFFF"/>
        </w:rPr>
        <w:t>ий желание участвовать в конкурсе на замещение вакантной должности в инспекции представляет: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1) заявление на имя начальника инспекции по форме согласно приложению 2 к объявлению;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lastRenderedPageBreak/>
        <w:t>2) заполненную, подписанную им и заверенную кадровой службой государственного</w:t>
      </w:r>
      <w:r>
        <w:rPr>
          <w:color w:val="000000"/>
          <w:szCs w:val="28"/>
          <w:shd w:val="clear" w:color="auto" w:fill="FFFFFF"/>
        </w:rPr>
        <w:t xml:space="preserve"> органа, в котором он замещает должность гражданской службы, </w:t>
      </w:r>
      <w:hyperlink r:id="rId5">
        <w:r>
          <w:rPr>
            <w:rStyle w:val="-"/>
            <w:color w:val="000000"/>
            <w:szCs w:val="28"/>
            <w:highlight w:val="white"/>
            <w:u w:val="none"/>
          </w:rPr>
          <w:t>анкету</w:t>
        </w:r>
      </w:hyperlink>
      <w:r>
        <w:rPr>
          <w:color w:val="000000"/>
          <w:szCs w:val="28"/>
          <w:shd w:val="clear" w:color="auto" w:fill="FFFFFF"/>
        </w:rPr>
        <w:t> по форме, утвержденной распоряжением Правительства Российской Федерации от 26 мая 2005 года № 667-р, с фотограф</w:t>
      </w:r>
      <w:r>
        <w:rPr>
          <w:color w:val="000000"/>
          <w:szCs w:val="28"/>
          <w:shd w:val="clear" w:color="auto" w:fill="FFFFFF"/>
        </w:rPr>
        <w:t>ией.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Гражданин Российской Федерации (далее — гражданин), изъявивший желание участвовать в конкурсе, представляет в государственную жилищную инспекцию Брянской области следующие документы: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1) личное заявление на имя начальника инспекции по форме согласно пр</w:t>
      </w:r>
      <w:r>
        <w:rPr>
          <w:color w:val="000000"/>
          <w:szCs w:val="28"/>
          <w:shd w:val="clear" w:color="auto" w:fill="FFFFFF"/>
        </w:rPr>
        <w:t>иложению 2 к  объявлению;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2) заполненную и подписанную анкету по форме, утвержденной распоряжением Правительства Российской Федерации от 26 мая 2005 года          № 667-р, с фотографией;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>3) копию паспорта или заменяющего его документа (соответствующий доку</w:t>
      </w:r>
      <w:r>
        <w:rPr>
          <w:color w:val="000000"/>
          <w:szCs w:val="28"/>
          <w:highlight w:val="white"/>
        </w:rPr>
        <w:t>мент предъявляется лично по прибытии на конкурс);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>4) документы, подтверждающие необходимое профессиональное образование, квалификацию и стаж работы:</w:t>
      </w:r>
    </w:p>
    <w:p w:rsidR="00293074" w:rsidRDefault="00DF0F28">
      <w:pPr>
        <w:ind w:firstLine="680"/>
        <w:jc w:val="both"/>
      </w:pPr>
      <w:bookmarkStart w:id="0" w:name="__DdeLink__504_1427963679"/>
      <w:r>
        <w:rPr>
          <w:szCs w:val="28"/>
        </w:rPr>
        <w:t xml:space="preserve">копию трудовой книжки, заверенную нотариально или кадровой службой по месту службы (работы), и (или) </w:t>
      </w:r>
      <w:r>
        <w:rPr>
          <w:szCs w:val="28"/>
        </w:rPr>
        <w:t>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</w:t>
      </w:r>
      <w:r>
        <w:rPr>
          <w:szCs w:val="28"/>
        </w:rPr>
        <w:t>ть осуществляется впервые);</w:t>
      </w:r>
      <w:bookmarkEnd w:id="0"/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</w:t>
      </w:r>
      <w:r>
        <w:rPr>
          <w:color w:val="000000"/>
          <w:szCs w:val="28"/>
          <w:highlight w:val="white"/>
        </w:rPr>
        <w:t>исвоении ученой степени, ученого звания, заверенные нотариально или кадровой службой по месту службы (работы);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>5) документ об отсутствии у гражданина заболевания, пр</w:t>
      </w:r>
      <w:r>
        <w:rPr>
          <w:color w:val="000000"/>
          <w:szCs w:val="28"/>
          <w:highlight w:val="white"/>
        </w:rPr>
        <w:t>епятствующего поступлению на гражданскую службу или ее прохождению.</w:t>
      </w:r>
    </w:p>
    <w:p w:rsidR="00293074" w:rsidRDefault="00DF0F28">
      <w:pPr>
        <w:ind w:firstLine="708"/>
        <w:jc w:val="both"/>
      </w:pPr>
      <w:r>
        <w:rPr>
          <w:szCs w:val="28"/>
        </w:rPr>
        <w:t xml:space="preserve">Граждане предоставляют </w:t>
      </w:r>
      <w:r>
        <w:rPr>
          <w:szCs w:val="28"/>
        </w:rPr>
        <w:t>также справку о наличии (отсутствии) судимости, и (или) факта уголовного преследования либо о прекращении уголовного преследования.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Документы, необходимые для участия в конкурсе, в течение                            21 календарного дня со дня размещения об</w:t>
      </w:r>
      <w:r>
        <w:rPr>
          <w:color w:val="000000"/>
          <w:szCs w:val="28"/>
          <w:shd w:val="clear" w:color="auto" w:fill="FFFFFF"/>
        </w:rPr>
        <w:t>ъявления об их приеме                                  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</w:t>
      </w:r>
      <w:r>
        <w:rPr>
          <w:color w:val="000000"/>
          <w:szCs w:val="28"/>
          <w:shd w:val="clear" w:color="auto" w:fill="FFFFFF"/>
        </w:rPr>
        <w:t>иная система) в информационно-телекоммуникационной сети «Интернет» представляются в инспекцию гражданином (государственным гражданским служащим) лично либо посредством направления по почте по адресу: 241050, г. Брянск, ул. Трудовая, д. 1, или в электронном</w:t>
      </w:r>
      <w:r>
        <w:rPr>
          <w:color w:val="000000"/>
          <w:szCs w:val="28"/>
          <w:shd w:val="clear" w:color="auto" w:fill="FFFFFF"/>
        </w:rPr>
        <w:t xml:space="preserve"> виде с использованием указанной единой системы.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lastRenderedPageBreak/>
        <w:t xml:space="preserve">Правила представления документов в электронном виде утверждены постановлением Правительства Российской Федерации от 05 марта 2018 года № 227 «О некоторых мерах по внедрению информационных технологий         </w:t>
      </w:r>
      <w:r>
        <w:rPr>
          <w:color w:val="000000"/>
          <w:szCs w:val="28"/>
          <w:shd w:val="clear" w:color="auto" w:fill="FFFFFF"/>
        </w:rPr>
        <w:t xml:space="preserve">       в кадровую работу на государственной гражданской службе Российской Федерации».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</w:t>
      </w:r>
      <w:r>
        <w:rPr>
          <w:color w:val="000000"/>
          <w:szCs w:val="28"/>
          <w:shd w:val="clear" w:color="auto" w:fill="FFFFFF"/>
        </w:rPr>
        <w:t>тверг с 8:30 до 17:45, в пятницу с 8:30 до 16:30                          по адресу: 241050, г. Брянск, ул. Трудовая, д. 1 (</w:t>
      </w:r>
      <w:proofErr w:type="spellStart"/>
      <w:r>
        <w:rPr>
          <w:color w:val="000000"/>
          <w:szCs w:val="28"/>
          <w:shd w:val="clear" w:color="auto" w:fill="FFFFFF"/>
        </w:rPr>
        <w:t>каб</w:t>
      </w:r>
      <w:proofErr w:type="spellEnd"/>
      <w:r>
        <w:rPr>
          <w:color w:val="000000"/>
          <w:szCs w:val="28"/>
          <w:shd w:val="clear" w:color="auto" w:fill="FFFFFF"/>
        </w:rPr>
        <w:t>. № 309).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Несвоевременное представление документов, представление их                               не в полном объеме или с наруш</w:t>
      </w:r>
      <w:r>
        <w:rPr>
          <w:color w:val="000000"/>
          <w:szCs w:val="28"/>
          <w:shd w:val="clear" w:color="auto" w:fill="FFFFFF"/>
        </w:rPr>
        <w:t>ением правил оформления без уважительных причин, являются основанием для отказа гражданину (государственному гражданскому служащему) в их приеме.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 xml:space="preserve">Первый этап конкурса включает в себя прием и рассмотрение представленных документов, </w:t>
      </w:r>
      <w:r>
        <w:rPr>
          <w:color w:val="000000"/>
          <w:szCs w:val="28"/>
          <w:highlight w:val="white"/>
        </w:rPr>
        <w:t>проверку достоверности св</w:t>
      </w:r>
      <w:r>
        <w:rPr>
          <w:color w:val="000000"/>
          <w:szCs w:val="28"/>
          <w:highlight w:val="white"/>
        </w:rPr>
        <w:t>едений, представленных гражданами в документах для участия в конкурсе,  проверку</w:t>
      </w:r>
      <w:r>
        <w:rPr>
          <w:color w:val="000000"/>
          <w:szCs w:val="28"/>
          <w:highlight w:val="white"/>
        </w:rPr>
        <w:t xml:space="preserve"> соответствия граждан </w:t>
      </w:r>
      <w:r>
        <w:rPr>
          <w:color w:val="000000"/>
          <w:szCs w:val="28"/>
          <w:highlight w:val="white"/>
          <w:shd w:val="clear" w:color="auto" w:fill="FFFFFF"/>
        </w:rPr>
        <w:t xml:space="preserve">(государственных гражданских служащих) квалификационным требованиям для замещения вакантной должности гражданской службы, отсутствия оснований, способных </w:t>
      </w:r>
      <w:r>
        <w:rPr>
          <w:color w:val="000000"/>
          <w:szCs w:val="28"/>
          <w:highlight w:val="white"/>
          <w:shd w:val="clear" w:color="auto" w:fill="FFFFFF"/>
        </w:rPr>
        <w:t>в связи                                        с ограничениями, установленными законодательством Российской Федерации о государственной гражданской службе, препятствовать поступлению на государственную гражданскую службу и ее прохождению</w:t>
      </w:r>
      <w:r>
        <w:rPr>
          <w:color w:val="000000"/>
          <w:szCs w:val="28"/>
          <w:highlight w:val="white"/>
        </w:rPr>
        <w:t>.</w:t>
      </w:r>
    </w:p>
    <w:p w:rsidR="00293074" w:rsidRDefault="00DF0F28">
      <w:pPr>
        <w:widowControl w:val="0"/>
        <w:jc w:val="both"/>
      </w:pPr>
      <w:r>
        <w:rPr>
          <w:color w:val="000000"/>
          <w:szCs w:val="28"/>
          <w:shd w:val="clear" w:color="auto" w:fill="FFFFFF"/>
        </w:rPr>
        <w:tab/>
        <w:t>Гражданин (госуд</w:t>
      </w:r>
      <w:r>
        <w:rPr>
          <w:color w:val="000000"/>
          <w:szCs w:val="28"/>
          <w:shd w:val="clear" w:color="auto" w:fill="FFFFFF"/>
        </w:rPr>
        <w:t xml:space="preserve">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                      а также в связи с </w:t>
      </w:r>
      <w:r>
        <w:rPr>
          <w:color w:val="000000"/>
          <w:szCs w:val="28"/>
          <w:highlight w:val="white"/>
        </w:rPr>
        <w:t>ограничениями</w:t>
      </w:r>
      <w:r>
        <w:rPr>
          <w:color w:val="000000"/>
          <w:szCs w:val="28"/>
          <w:shd w:val="clear" w:color="auto" w:fill="FFFFFF"/>
        </w:rPr>
        <w:t xml:space="preserve">, установленными </w:t>
      </w:r>
      <w:r>
        <w:rPr>
          <w:color w:val="000000"/>
          <w:szCs w:val="28"/>
          <w:shd w:val="clear" w:color="auto" w:fill="FFFFFF"/>
        </w:rPr>
        <w:t>законодательством Российской Федерации о государственной гражданской службе                              для поступления на гражданскую службу и ее прохождения.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При установлении в ходе проверки обстоятельств, препятствующих                      в соответст</w:t>
      </w:r>
      <w:r>
        <w:rPr>
          <w:color w:val="000000"/>
          <w:szCs w:val="28"/>
          <w:shd w:val="clear" w:color="auto" w:fill="FFFFFF"/>
        </w:rPr>
        <w:t>вии с федеральными законами и другими нормативными правовыми актами Российской Федерации поступлению гражданина                           на государственную гражданскую службу, он информируется о причинах отказа в участии в конкурсе в письменной форме. В с</w:t>
      </w:r>
      <w:r>
        <w:rPr>
          <w:color w:val="000000"/>
          <w:szCs w:val="28"/>
          <w:shd w:val="clear" w:color="auto" w:fill="FFFFFF"/>
        </w:rPr>
        <w:t>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</w:t>
      </w:r>
      <w:r>
        <w:rPr>
          <w:color w:val="000000"/>
          <w:szCs w:val="28"/>
          <w:shd w:val="clear" w:color="auto" w:fill="FFFFFF"/>
        </w:rPr>
        <w:t>ванием единой системы.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 xml:space="preserve">На втором этапе конкурса конкурсная комиссия оценивает профессиональный уровень граждан (государственных гражданских служащих), допущенных к участию в конкурсе (далее – кандидатов),                       </w:t>
      </w:r>
      <w:r>
        <w:rPr>
          <w:rFonts w:eastAsia="Arial"/>
          <w:color w:val="000000"/>
          <w:szCs w:val="28"/>
          <w:shd w:val="clear" w:color="auto" w:fill="FFFFFF"/>
          <w:lang w:eastAsia="zh-CN"/>
        </w:rPr>
        <w:t>их соответствие квалификацион</w:t>
      </w:r>
      <w:r>
        <w:rPr>
          <w:rFonts w:eastAsia="Arial"/>
          <w:color w:val="000000"/>
          <w:szCs w:val="28"/>
          <w:shd w:val="clear" w:color="auto" w:fill="FFFFFF"/>
          <w:lang w:eastAsia="zh-CN"/>
        </w:rPr>
        <w:t xml:space="preserve">ным требованиям для замещения вакантной должности </w:t>
      </w:r>
      <w:r>
        <w:rPr>
          <w:color w:val="000000"/>
          <w:szCs w:val="28"/>
          <w:shd w:val="clear" w:color="auto" w:fill="FFFFFF"/>
        </w:rPr>
        <w:t>на основании представленных ими документов, а также на основе результатов конкурсных процедур, проводимых с использованием следующих методов оценки: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t>тестирование (приложение 3 к объявлению);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highlight w:val="white"/>
        </w:rPr>
        <w:lastRenderedPageBreak/>
        <w:t xml:space="preserve">индивидуальное </w:t>
      </w:r>
      <w:r>
        <w:rPr>
          <w:color w:val="000000"/>
          <w:szCs w:val="28"/>
          <w:highlight w:val="white"/>
        </w:rPr>
        <w:t>собеседование (приложение 3 к объявлению).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Граждане (государственные гражданские служащие) могут пройти предварительный квалификационный тест вне рамок конкурса для самостоятельной проверки своего профессионального уровня на официальном сайте единой систем</w:t>
      </w:r>
      <w:r>
        <w:rPr>
          <w:color w:val="000000"/>
          <w:szCs w:val="28"/>
          <w:shd w:val="clear" w:color="auto" w:fill="FFFFFF"/>
        </w:rPr>
        <w:t>ы.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 xml:space="preserve">Конкурсные процедуры, заседания конкурсной комиссии для оценки кандидатов и определения победителей конкурсов (второй этап конкурсов) состоятся в инспекции по адресу: 241050, г. Брянск, ул. Трудовая, д. 1                        </w:t>
      </w:r>
      <w:r>
        <w:rPr>
          <w:color w:val="000000"/>
          <w:szCs w:val="28"/>
          <w:shd w:val="clear" w:color="auto" w:fill="FFFFFF"/>
        </w:rPr>
        <w:t>не позднее чем через 30 к</w:t>
      </w:r>
      <w:r>
        <w:rPr>
          <w:color w:val="000000"/>
          <w:szCs w:val="28"/>
          <w:shd w:val="clear" w:color="auto" w:fill="FFFFFF"/>
        </w:rPr>
        <w:t xml:space="preserve">алендарных дней после дня завершения приема </w:t>
      </w:r>
      <w:r>
        <w:rPr>
          <w:color w:val="000000"/>
          <w:szCs w:val="28"/>
          <w:shd w:val="clear" w:color="auto" w:fill="FFFFFF"/>
        </w:rPr>
        <w:t>документов для участия в конкурсах.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Не позднее чем за 15 календарных дней до начала второго этапа конкурсов информация о дате, месте и времени их проведения, список  кандидатов размещаются на официальном сайте ин</w:t>
      </w:r>
      <w:r>
        <w:rPr>
          <w:color w:val="000000"/>
          <w:szCs w:val="28"/>
          <w:shd w:val="clear" w:color="auto" w:fill="FFFFFF"/>
        </w:rPr>
        <w:t>спекции (подраздел «Вакансии» раздела «О нас») и официальном сайте единой системы в информационно-телекоммуникационной сети «Интернет», а также направляются кандидатам соответствующие сообщения в письменной форме, при этом кандидатам, которые представили д</w:t>
      </w:r>
      <w:r>
        <w:rPr>
          <w:color w:val="000000"/>
          <w:szCs w:val="28"/>
          <w:shd w:val="clear" w:color="auto" w:fill="FFFFFF"/>
        </w:rPr>
        <w:t>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Сообщения о результатах каждого конкурса в 7-дневный срок со дня</w:t>
      </w:r>
      <w:r>
        <w:rPr>
          <w:color w:val="000000"/>
          <w:szCs w:val="28"/>
          <w:shd w:val="clear" w:color="auto" w:fill="FFFFFF"/>
        </w:rPr>
        <w:t xml:space="preserve"> его завершения направляются кандидатам в письменной форме, при этом кандидатам, которые представили документы для участия в конкурсе                        в электронном виде, - в форме электронного документа, подписанного усиленной квалифицированной элек</w:t>
      </w:r>
      <w:r>
        <w:rPr>
          <w:color w:val="000000"/>
          <w:szCs w:val="28"/>
          <w:shd w:val="clear" w:color="auto" w:fill="FFFFFF"/>
        </w:rPr>
        <w:t>тронной подписью, с использованием единой системы. Информация о результатах конкурса в этот же срок размещается на официальном сайте инспекции (подраздел «Вакансии» раздела «О нас») и официальном сайте единой системы в информационно-телекоммуникационной се</w:t>
      </w:r>
      <w:r>
        <w:rPr>
          <w:color w:val="000000"/>
          <w:szCs w:val="28"/>
          <w:shd w:val="clear" w:color="auto" w:fill="FFFFFF"/>
        </w:rPr>
        <w:t>ти «Интернет».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 xml:space="preserve">Условия прохождения гражданской службы следующие: 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>40 часовая рабочая неделя,</w:t>
      </w:r>
      <w:r>
        <w:rPr>
          <w:szCs w:val="28"/>
        </w:rPr>
        <w:t xml:space="preserve"> продолжительность служебного времени — с понедельника по четверг с 8:30 до 17:45, в пятницу с 8:30 до 16:30, обеденный перерыв с 13:00 до 14:00, д</w:t>
      </w:r>
      <w:r>
        <w:rPr>
          <w:rFonts w:eastAsia="Arial"/>
          <w:szCs w:val="28"/>
          <w:shd w:val="clear" w:color="auto" w:fill="FFFFFF"/>
        </w:rPr>
        <w:t>ля гражданских сл</w:t>
      </w:r>
      <w:r>
        <w:rPr>
          <w:rFonts w:eastAsia="Arial"/>
          <w:szCs w:val="28"/>
          <w:shd w:val="clear" w:color="auto" w:fill="FFFFFF"/>
        </w:rPr>
        <w:t xml:space="preserve">ужащих установлен ненормированный служебный день; 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>продолжительность ежегодного основного оплачиваемого отпуска</w:t>
      </w:r>
      <w:r>
        <w:rPr>
          <w:szCs w:val="28"/>
          <w:shd w:val="clear" w:color="auto" w:fill="FFFFFF"/>
        </w:rPr>
        <w:t xml:space="preserve">                     </w:t>
      </w:r>
      <w:r>
        <w:rPr>
          <w:rFonts w:eastAsia="Arial"/>
          <w:szCs w:val="28"/>
          <w:shd w:val="clear" w:color="auto" w:fill="FFFFFF"/>
        </w:rPr>
        <w:t>30 календарных дней. Гражданским служащим предоставляется ежегодный дополнительный оплачиваемый отпуск за выслугу лет продол</w:t>
      </w:r>
      <w:r>
        <w:rPr>
          <w:rFonts w:eastAsia="Arial"/>
          <w:szCs w:val="28"/>
          <w:shd w:val="clear" w:color="auto" w:fill="FFFFFF"/>
        </w:rPr>
        <w:t>жительностью: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>при стаже гражданской службы от 1 года до 5 лет - 1 календарный день;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>при стаже гражданской службы от 5 до 10 лет - 5 календарных дней;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>при стаже гражданской службы от 10 до 15 лет - 7 календарных дней;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rFonts w:eastAsia="Arial"/>
          <w:szCs w:val="28"/>
          <w:shd w:val="clear" w:color="auto" w:fill="FFFFFF"/>
        </w:rPr>
        <w:t xml:space="preserve">при стаже гражданской службы 15 лет и </w:t>
      </w:r>
      <w:r>
        <w:rPr>
          <w:rFonts w:eastAsia="Arial"/>
          <w:szCs w:val="28"/>
          <w:shd w:val="clear" w:color="auto" w:fill="FFFFFF"/>
        </w:rPr>
        <w:t>более - 10 календарных дней;</w:t>
      </w:r>
    </w:p>
    <w:p w:rsidR="00293074" w:rsidRDefault="00DF0F28">
      <w:pPr>
        <w:shd w:val="clear" w:color="auto" w:fill="FFFFFF"/>
        <w:ind w:firstLine="709"/>
        <w:jc w:val="both"/>
      </w:pPr>
      <w:r>
        <w:rPr>
          <w:szCs w:val="28"/>
        </w:rPr>
        <w:t>за ненормированный служебный день - 3 календарных дня.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 xml:space="preserve">Денежное содержание гражданского служащего состоит из: должностного оклада, оклада за классный чин, ежемесячной надбавки к </w:t>
      </w:r>
      <w:r>
        <w:rPr>
          <w:color w:val="000000"/>
          <w:szCs w:val="28"/>
          <w:shd w:val="clear" w:color="auto" w:fill="FFFFFF"/>
        </w:rPr>
        <w:lastRenderedPageBreak/>
        <w:t>должностному окладу за выслугу лет на гражданской</w:t>
      </w:r>
      <w:r>
        <w:rPr>
          <w:color w:val="000000"/>
          <w:szCs w:val="28"/>
          <w:shd w:val="clear" w:color="auto" w:fill="FFFFFF"/>
        </w:rPr>
        <w:t xml:space="preserve">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</w:p>
    <w:p w:rsidR="00293074" w:rsidRDefault="00DF0F28">
      <w:pPr>
        <w:widowControl w:val="0"/>
        <w:shd w:val="clear" w:color="auto" w:fill="FFFFFF"/>
        <w:ind w:firstLine="708"/>
        <w:jc w:val="both"/>
      </w:pPr>
      <w:r>
        <w:rPr>
          <w:bCs/>
          <w:szCs w:val="28"/>
        </w:rPr>
        <w:t>Государ</w:t>
      </w:r>
      <w:r>
        <w:rPr>
          <w:bCs/>
          <w:szCs w:val="28"/>
        </w:rPr>
        <w:t xml:space="preserve">ственные гарантии на гражданской службе, предусмотрены Федеральным законом от 27 июля 2004 № 79-ФЗ «О государственной гражданской службе Российской Федерации» и Законом Брянской области      </w:t>
      </w:r>
      <w:r>
        <w:rPr>
          <w:bCs/>
          <w:szCs w:val="28"/>
        </w:rPr>
        <w:t>от 16 июня 2005 года № 46-З «О государственной гражданской службе</w:t>
      </w:r>
      <w:r>
        <w:rPr>
          <w:bCs/>
          <w:szCs w:val="28"/>
        </w:rPr>
        <w:t xml:space="preserve"> Брянской области».</w:t>
      </w:r>
    </w:p>
    <w:p w:rsidR="00293074" w:rsidRDefault="00DF0F28">
      <w:pPr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При прохождении государственной гражданской службы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</w:t>
      </w:r>
      <w:r>
        <w:rPr>
          <w:color w:val="000000"/>
          <w:szCs w:val="28"/>
          <w:shd w:val="clear" w:color="auto" w:fill="FFFFFF"/>
        </w:rPr>
        <w:t xml:space="preserve"> о государственной гражданской службе. </w:t>
      </w:r>
    </w:p>
    <w:p w:rsidR="00293074" w:rsidRDefault="00DF0F28">
      <w:pPr>
        <w:jc w:val="both"/>
        <w:rPr>
          <w:szCs w:val="28"/>
        </w:rPr>
      </w:pPr>
      <w:r>
        <w:rPr>
          <w:szCs w:val="28"/>
        </w:rPr>
        <w:tab/>
        <w:t xml:space="preserve">Положения должностного регламента гражданского служащего, включающие должностные обязанности, права и ответственность                                за неисполнение (ненадлежащее исполнение) должностных </w:t>
      </w:r>
      <w:r>
        <w:rPr>
          <w:szCs w:val="28"/>
        </w:rPr>
        <w:t>обязанностей, показатели эффективности и результативности профессиональной служебной деятельности гражданского служащего представлены в приложении 4 к объявлению.</w:t>
      </w:r>
    </w:p>
    <w:p w:rsidR="00293074" w:rsidRDefault="00DF0F28">
      <w:pPr>
        <w:ind w:firstLine="708"/>
        <w:jc w:val="both"/>
      </w:pPr>
      <w:r>
        <w:rPr>
          <w:color w:val="000000"/>
          <w:szCs w:val="28"/>
          <w:shd w:val="clear" w:color="auto" w:fill="FFFFFF"/>
        </w:rPr>
        <w:t>Дополнительную информацию о конкурсе можно получить                            по телефону: (</w:t>
      </w:r>
      <w:r>
        <w:rPr>
          <w:color w:val="000000"/>
          <w:szCs w:val="28"/>
          <w:shd w:val="clear" w:color="auto" w:fill="FFFFFF"/>
        </w:rPr>
        <w:t>4832) 32-28-34.</w:t>
      </w:r>
    </w:p>
    <w:p w:rsidR="00293074" w:rsidRDefault="00293074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93074" w:rsidRDefault="00293074"/>
    <w:sectPr w:rsidR="00293074" w:rsidSect="00293074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3074"/>
    <w:rsid w:val="00293074"/>
    <w:rsid w:val="00D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B"/>
    <w:pPr>
      <w:overflowPunct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C367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CC36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qFormat/>
    <w:rsid w:val="00293074"/>
    <w:rPr>
      <w:color w:val="000000"/>
      <w:szCs w:val="28"/>
      <w:shd w:val="clear" w:color="auto" w:fill="FFFFFF"/>
    </w:rPr>
  </w:style>
  <w:style w:type="character" w:customStyle="1" w:styleId="ListLabel2">
    <w:name w:val="ListLabel 2"/>
    <w:qFormat/>
    <w:rsid w:val="00293074"/>
    <w:rPr>
      <w:color w:val="000000"/>
      <w:szCs w:val="28"/>
      <w:shd w:val="clear" w:color="auto" w:fill="FFFFFF"/>
    </w:rPr>
  </w:style>
  <w:style w:type="character" w:customStyle="1" w:styleId="ListLabel3">
    <w:name w:val="ListLabel 3"/>
    <w:qFormat/>
    <w:rsid w:val="00293074"/>
    <w:rPr>
      <w:b w:val="0"/>
      <w:bCs w:val="0"/>
      <w:color w:val="000000"/>
      <w:szCs w:val="28"/>
      <w:highlight w:val="white"/>
      <w:u w:val="none"/>
    </w:rPr>
  </w:style>
  <w:style w:type="character" w:customStyle="1" w:styleId="ListLabel4">
    <w:name w:val="ListLabel 4"/>
    <w:qFormat/>
    <w:rsid w:val="00293074"/>
    <w:rPr>
      <w:color w:val="000000"/>
      <w:szCs w:val="28"/>
      <w:highlight w:val="white"/>
      <w:u w:val="none"/>
    </w:rPr>
  </w:style>
  <w:style w:type="character" w:customStyle="1" w:styleId="ListLabel5">
    <w:name w:val="ListLabel 5"/>
    <w:qFormat/>
    <w:rsid w:val="00293074"/>
    <w:rPr>
      <w:b w:val="0"/>
      <w:bCs w:val="0"/>
      <w:color w:val="000000"/>
      <w:szCs w:val="28"/>
      <w:highlight w:val="white"/>
      <w:u w:val="none"/>
    </w:rPr>
  </w:style>
  <w:style w:type="character" w:customStyle="1" w:styleId="ListLabel6">
    <w:name w:val="ListLabel 6"/>
    <w:qFormat/>
    <w:rsid w:val="00293074"/>
    <w:rPr>
      <w:color w:val="000000"/>
      <w:szCs w:val="28"/>
      <w:highlight w:val="white"/>
      <w:u w:val="none"/>
    </w:rPr>
  </w:style>
  <w:style w:type="character" w:customStyle="1" w:styleId="ListLabel7">
    <w:name w:val="ListLabel 7"/>
    <w:qFormat/>
    <w:rsid w:val="00293074"/>
    <w:rPr>
      <w:b w:val="0"/>
      <w:bCs w:val="0"/>
      <w:color w:val="000000"/>
      <w:szCs w:val="28"/>
      <w:highlight w:val="white"/>
      <w:u w:val="none"/>
    </w:rPr>
  </w:style>
  <w:style w:type="character" w:customStyle="1" w:styleId="ListLabel8">
    <w:name w:val="ListLabel 8"/>
    <w:qFormat/>
    <w:rsid w:val="00293074"/>
    <w:rPr>
      <w:color w:val="000000"/>
      <w:szCs w:val="28"/>
      <w:highlight w:val="white"/>
      <w:u w:val="none"/>
    </w:rPr>
  </w:style>
  <w:style w:type="paragraph" w:customStyle="1" w:styleId="a4">
    <w:name w:val="Заголовок"/>
    <w:basedOn w:val="a"/>
    <w:next w:val="a5"/>
    <w:qFormat/>
    <w:rsid w:val="0029307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293074"/>
    <w:pPr>
      <w:spacing w:after="140" w:line="276" w:lineRule="auto"/>
    </w:pPr>
  </w:style>
  <w:style w:type="paragraph" w:styleId="a6">
    <w:name w:val="List"/>
    <w:basedOn w:val="a5"/>
    <w:rsid w:val="00293074"/>
    <w:rPr>
      <w:rFonts w:cs="Mangal"/>
    </w:rPr>
  </w:style>
  <w:style w:type="paragraph" w:customStyle="1" w:styleId="Caption">
    <w:name w:val="Caption"/>
    <w:basedOn w:val="a"/>
    <w:qFormat/>
    <w:rsid w:val="00293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93074"/>
    <w:pPr>
      <w:suppressLineNumbers/>
    </w:pPr>
    <w:rPr>
      <w:rFonts w:cs="Mangal"/>
    </w:rPr>
  </w:style>
  <w:style w:type="paragraph" w:customStyle="1" w:styleId="Header">
    <w:name w:val="Header"/>
    <w:basedOn w:val="a"/>
    <w:rsid w:val="00CC36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brobl.ru/wp-content/uploads/2019/03/&#1040;&#1085;&#1082;&#1077;&#1090;&#1072;.doc" TargetMode="External"/><Relationship Id="rId4" Type="http://schemas.openxmlformats.org/officeDocument/2006/relationships/hyperlink" Target="http://www.dsbrobl.ru/wp-content/uploads/2019/03/&#1087;&#1088;&#1080;&#1083;&#1086;&#1078;&#1077;&#1085;&#1080;&#1077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1828</Words>
  <Characters>10421</Characters>
  <Application>Microsoft Office Word</Application>
  <DocSecurity>0</DocSecurity>
  <Lines>86</Lines>
  <Paragraphs>24</Paragraphs>
  <ScaleCrop>false</ScaleCrop>
  <Company>КонсультантПлюс Версия 4020.00.61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15.01.2020)"Об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>user</dc:creator>
  <dc:description/>
  <cp:lastModifiedBy>user</cp:lastModifiedBy>
  <cp:revision>15</cp:revision>
  <dcterms:created xsi:type="dcterms:W3CDTF">2021-04-02T10:18:00Z</dcterms:created>
  <dcterms:modified xsi:type="dcterms:W3CDTF">2021-04-12T06:23:00Z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