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EC" w:rsidRDefault="00DE4A34">
      <w:pPr>
        <w:ind w:firstLine="3"/>
        <w:jc w:val="right"/>
      </w:pPr>
      <w:r>
        <w:rPr>
          <w:sz w:val="28"/>
          <w:szCs w:val="28"/>
        </w:rPr>
        <w:t>Приложение 1 к объявлению</w:t>
      </w:r>
    </w:p>
    <w:p w:rsidR="00D500EC" w:rsidRDefault="00D500EC">
      <w:pPr>
        <w:ind w:firstLine="3"/>
        <w:jc w:val="right"/>
        <w:rPr>
          <w:sz w:val="28"/>
          <w:szCs w:val="28"/>
        </w:rPr>
      </w:pPr>
    </w:p>
    <w:p w:rsidR="00D500EC" w:rsidRDefault="00DE4A34">
      <w:pPr>
        <w:jc w:val="center"/>
      </w:pPr>
      <w:r>
        <w:t xml:space="preserve">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профессиональным знаниям и умениям </w:t>
      </w:r>
    </w:p>
    <w:p w:rsidR="00D500EC" w:rsidRDefault="00D500EC">
      <w:pPr>
        <w:jc w:val="center"/>
      </w:pPr>
    </w:p>
    <w:tbl>
      <w:tblPr>
        <w:tblW w:w="15150" w:type="dxa"/>
        <w:tblInd w:w="-5" w:type="dxa"/>
        <w:tblLook w:val="0000"/>
      </w:tblPr>
      <w:tblGrid>
        <w:gridCol w:w="540"/>
        <w:gridCol w:w="2225"/>
        <w:gridCol w:w="2581"/>
        <w:gridCol w:w="2253"/>
        <w:gridCol w:w="7551"/>
      </w:tblGrid>
      <w:tr w:rsidR="00D500E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pPr>
              <w:jc w:val="center"/>
            </w:pPr>
            <w:r>
              <w:t xml:space="preserve">Наименование </w:t>
            </w:r>
            <w:r>
              <w:t>должности государственной гражданской службы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pPr>
              <w:jc w:val="center"/>
            </w:pPr>
            <w:r>
              <w:t>Квалификационные требования к уровню профессионального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pPr>
              <w:jc w:val="center"/>
            </w:pPr>
            <w:r>
              <w:t>Квалификационные требования к стажу гражданской службы или работы по специальности, направлению подготовки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EC" w:rsidRDefault="00DE4A34">
            <w:pPr>
              <w:jc w:val="center"/>
            </w:pPr>
            <w:r>
              <w:t>Квалификационные требования к знаниям</w:t>
            </w:r>
            <w:r>
              <w:t xml:space="preserve"> и умениям</w:t>
            </w:r>
          </w:p>
        </w:tc>
      </w:tr>
      <w:tr w:rsidR="00D500E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pPr>
              <w:jc w:val="center"/>
            </w:pPr>
            <w:r>
              <w:t>1.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pPr>
              <w:pStyle w:val="Heading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консультант отдела лицензирования, ведения реестров и административного производства государственной жилищной инспекции Брянской области</w:t>
            </w:r>
          </w:p>
          <w:p w:rsidR="00D500EC" w:rsidRDefault="00D500E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r>
              <w:t xml:space="preserve">Наличие высшего образования </w:t>
            </w:r>
            <w:r>
              <w:rPr>
                <w:rFonts w:eastAsia="SimSun"/>
                <w:kern w:val="2"/>
                <w:lang w:bidi="hi-IN"/>
              </w:rPr>
              <w:t>по специальности (направлению подготовки)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«Юриспруденция», </w:t>
            </w:r>
            <w:r>
              <w:rPr>
                <w:rFonts w:eastAsia="Calibri"/>
                <w:lang w:eastAsia="en-US"/>
              </w:rPr>
              <w:t>«Менеджмент», «Государственное и муниципальное управление»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r>
              <w:t xml:space="preserve">Без предъявления требований к стажу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EC" w:rsidRDefault="00DE4A34">
            <w:pPr>
              <w:spacing w:line="228" w:lineRule="auto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Базовые знания:</w:t>
            </w:r>
          </w:p>
          <w:p w:rsidR="00D500EC" w:rsidRDefault="00DE4A34">
            <w:pPr>
              <w:spacing w:line="228" w:lineRule="auto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ab/>
              <w:t>знание государственного языка Российской Федерации (русского языка);</w:t>
            </w:r>
          </w:p>
          <w:p w:rsidR="00D500EC" w:rsidRDefault="00DE4A34">
            <w:pPr>
              <w:spacing w:line="228" w:lineRule="auto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 xml:space="preserve">знание основ: </w:t>
            </w:r>
          </w:p>
          <w:p w:rsidR="00D500EC" w:rsidRDefault="00DE4A34">
            <w:pPr>
              <w:spacing w:line="228" w:lineRule="auto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Конституции Российской Федерации;</w:t>
            </w:r>
          </w:p>
          <w:p w:rsidR="00D500EC" w:rsidRDefault="00DE4A34">
            <w:pPr>
              <w:spacing w:line="228" w:lineRule="auto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Устава Брянской области;</w:t>
            </w:r>
          </w:p>
          <w:p w:rsidR="00D500EC" w:rsidRDefault="00DE4A34">
            <w:pPr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D500EC" w:rsidRDefault="00DE4A34">
            <w:pPr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 w:rsidR="00D500EC" w:rsidRDefault="00DE4A34">
            <w:pPr>
              <w:tabs>
                <w:tab w:val="left" w:pos="1418"/>
              </w:tabs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организации законодательных (представительных) и исполнительных органо</w:t>
            </w:r>
            <w:r>
              <w:rPr>
                <w:rFonts w:eastAsia="SimSun;宋体"/>
                <w:kern w:val="2"/>
                <w:lang w:bidi="hi-IN"/>
              </w:rPr>
              <w:t>в государственной власти субъектов Российской Федерации.</w:t>
            </w:r>
          </w:p>
          <w:p w:rsidR="00D500EC" w:rsidRDefault="00DE4A34">
            <w:pPr>
              <w:tabs>
                <w:tab w:val="left" w:pos="1418"/>
              </w:tabs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Базовые умения:</w:t>
            </w:r>
          </w:p>
          <w:p w:rsidR="00D500EC" w:rsidRDefault="00DE4A3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мыслить системно (стратегически);</w:t>
            </w:r>
          </w:p>
          <w:p w:rsidR="00D500EC" w:rsidRDefault="00DE4A34">
            <w:pPr>
              <w:pStyle w:val="Doc-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ab/>
              <w:t>умение планировать и рационально использовать служебное время;</w:t>
            </w:r>
          </w:p>
          <w:p w:rsidR="00D500EC" w:rsidRDefault="00DE4A34">
            <w:pPr>
              <w:pStyle w:val="Doc-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ab/>
              <w:t>умение достигать результата;</w:t>
            </w:r>
          </w:p>
          <w:p w:rsidR="00D500EC" w:rsidRDefault="00DE4A34">
            <w:pPr>
              <w:pStyle w:val="Doc-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ab/>
              <w:t>коммуникативные умения;</w:t>
            </w:r>
          </w:p>
          <w:p w:rsidR="00D500EC" w:rsidRDefault="00DE4A34">
            <w:pPr>
              <w:pStyle w:val="Doc-"/>
              <w:spacing w:line="240" w:lineRule="auto"/>
              <w:ind w:left="0" w:firstLine="0"/>
              <w:rPr>
                <w:rFonts w:eastAsia="SimSun;宋体"/>
                <w:color w:val="000000"/>
              </w:rPr>
            </w:pPr>
            <w:r>
              <w:rPr>
                <w:rFonts w:eastAsia="SimSun;宋体"/>
                <w:color w:val="000000"/>
              </w:rPr>
              <w:tab/>
              <w:t xml:space="preserve">умение управлять </w:t>
            </w:r>
            <w:r>
              <w:rPr>
                <w:rFonts w:eastAsia="SimSun;宋体"/>
                <w:color w:val="000000"/>
              </w:rPr>
              <w:t>изменениями.</w:t>
            </w:r>
          </w:p>
          <w:p w:rsidR="00D500EC" w:rsidRDefault="00DE4A34">
            <w:pPr>
              <w:autoSpaceDE w:val="0"/>
              <w:ind w:firstLine="709"/>
              <w:contextualSpacing/>
              <w:jc w:val="both"/>
            </w:pPr>
            <w:r>
              <w:rPr>
                <w:rFonts w:eastAsia="SimSun;宋体"/>
                <w:kern w:val="2"/>
                <w:lang w:bidi="hi-IN"/>
              </w:rPr>
              <w:t>Базовые знания и умения в области информационно-коммуникационных технологий:</w:t>
            </w:r>
          </w:p>
          <w:p w:rsidR="00D500EC" w:rsidRDefault="00DE4A34">
            <w:pPr>
              <w:ind w:firstLine="709"/>
              <w:jc w:val="both"/>
            </w:pPr>
            <w:r>
              <w:lastRenderedPageBreak/>
              <w:t>знание основ информационной безопасности и защиты информации;</w:t>
            </w:r>
          </w:p>
          <w:p w:rsidR="00D500EC" w:rsidRDefault="00DE4A34">
            <w:pPr>
              <w:ind w:firstLine="709"/>
              <w:jc w:val="both"/>
            </w:pPr>
            <w:r>
              <w:t>знание основных положений законодательства о персональных данных;</w:t>
            </w:r>
          </w:p>
          <w:p w:rsidR="00D500EC" w:rsidRDefault="00DE4A34">
            <w:pPr>
              <w:ind w:firstLine="709"/>
              <w:jc w:val="both"/>
            </w:pPr>
            <w:r>
              <w:t>знание общих принципов функционировани</w:t>
            </w:r>
            <w:r>
              <w:t>я системы электронного документооборота;</w:t>
            </w:r>
          </w:p>
          <w:p w:rsidR="00D500EC" w:rsidRDefault="00DE4A34">
            <w:pPr>
              <w:ind w:firstLine="709"/>
              <w:jc w:val="both"/>
            </w:pPr>
            <w:r>
              <w:t>знание основных положений законодательства об электронной подписи;</w:t>
            </w:r>
            <w:r>
              <w:tab/>
              <w:t>знания и умения по применению персонального компьютера.</w:t>
            </w:r>
            <w:r>
              <w:rPr>
                <w:rFonts w:eastAsia="SimSun;宋体"/>
                <w:kern w:val="2"/>
                <w:lang w:bidi="hi-IN"/>
              </w:rPr>
              <w:t xml:space="preserve"> </w:t>
            </w:r>
          </w:p>
          <w:p w:rsidR="00BA4D5D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Профессиональные знания в сфере законодательства Российской Федерации и Брянской области, </w:t>
            </w:r>
            <w:r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eastAsia="zh-CN" w:bidi="hi-IN"/>
              </w:rPr>
              <w:t>которыми должен обладать гражданский служащий:</w:t>
            </w:r>
            <w:r w:rsidR="00BA4D5D">
              <w:rPr>
                <w:rFonts w:ascii="Times New Roman" w:eastAsia="SimSun;宋体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 Российской Федерации;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 об административных правонарушениях;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инимателей при осуществлении государственного контроля (надзора) и муниципального контроля»;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 мая 2011 года № 99-ФЗ «О лицензировании отдельных видов деятельности»;</w:t>
            </w:r>
          </w:p>
          <w:p w:rsidR="00D500EC" w:rsidRDefault="00DE4A34">
            <w:pPr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Федеральный закон от 29 декабря 1999 года № 184-ФЗ «Об общих принцип</w:t>
            </w:r>
            <w:r>
              <w:rPr>
                <w:rFonts w:eastAsia="SimSun;宋体"/>
                <w:kern w:val="2"/>
                <w:lang w:bidi="hi-IN"/>
              </w:rPr>
              <w:t>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D500EC" w:rsidRDefault="00DE4A34">
            <w:pPr>
              <w:pStyle w:val="Default"/>
              <w:ind w:firstLine="709"/>
              <w:jc w:val="both"/>
            </w:pPr>
            <w:r>
              <w:t xml:space="preserve">постановление Правительства Российской Федерации от 23 мая 2006 года № 306 «Об утверждении Правил установления и определения </w:t>
            </w:r>
            <w:r>
              <w:t xml:space="preserve">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 </w:t>
            </w:r>
          </w:p>
          <w:p w:rsidR="00D500EC" w:rsidRDefault="00DE4A34">
            <w:pPr>
              <w:pStyle w:val="Default"/>
              <w:ind w:firstLine="709"/>
              <w:jc w:val="both"/>
            </w:pPr>
            <w:r>
              <w:t>постановление Правительства Российской Федерации от 13 августа 2006 года № 491 «Об утверждении Правил сод</w:t>
            </w:r>
            <w:r>
              <w:t xml:space="preserve">ержания общего имущества в многоквартирном доме и правил изменения размера платы за содержание жилого помещения в случае оказания услуг и </w:t>
            </w:r>
            <w:r>
              <w:lastRenderedPageBreak/>
              <w:t xml:space="preserve">выполнения работ по управлению, содержанию и ремонту общего имущества в многоквартирном доме ненадлежащего качества и </w:t>
            </w:r>
            <w:r>
              <w:t xml:space="preserve">(или) с перерывами, превышающими установленную продолжительность»; </w:t>
            </w:r>
          </w:p>
          <w:p w:rsidR="00D500EC" w:rsidRDefault="00DE4A34">
            <w:pPr>
              <w:pStyle w:val="Default"/>
              <w:ind w:firstLine="709"/>
              <w:jc w:val="both"/>
            </w:pPr>
            <w:r>
      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</w:t>
            </w:r>
            <w:r>
              <w:t xml:space="preserve">»; </w:t>
            </w:r>
          </w:p>
          <w:p w:rsidR="00D500EC" w:rsidRDefault="00DE4A34">
            <w:pPr>
              <w:pStyle w:val="Default"/>
              <w:ind w:firstLine="709"/>
              <w:jc w:val="both"/>
            </w:pPr>
            <w:r>
              <w:t xml:space="preserve">постановление Правительства Российской Федерации от 14 февраля 2012 года № 124 «О правилах, обязательных при заключении договоров снабжения коммунальными ресурсами»; </w:t>
            </w:r>
          </w:p>
          <w:p w:rsidR="00D500EC" w:rsidRDefault="00DE4A34">
            <w:pPr>
              <w:pStyle w:val="Default"/>
              <w:ind w:firstLine="709"/>
              <w:jc w:val="both"/>
            </w:pPr>
            <w:r>
              <w:t xml:space="preserve">постановление Правительства Российской Федерации от 3 апреля 2013 года № 290 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</w:t>
            </w:r>
          </w:p>
          <w:p w:rsidR="00D500EC" w:rsidRDefault="00DE4A34">
            <w:pPr>
              <w:pStyle w:val="Default"/>
              <w:ind w:firstLine="709"/>
              <w:jc w:val="both"/>
            </w:pPr>
            <w:r>
              <w:t>постанов</w:t>
            </w:r>
            <w:r>
              <w:t xml:space="preserve">ление Правительства Российской Федерации от 15 мая 2013 года    № 416 «О порядке осуществления деятельности по управлению многоквартирными домами»; 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 января 2006 года № 25 «Об утверждении правил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жилыми помещениями»;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сносу или реконструкции»;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июня 2013 года № 493 «О государственном жилищном надзоре»</w:t>
            </w:r>
          </w:p>
          <w:p w:rsidR="00D500EC" w:rsidRDefault="00DE4A34">
            <w:pPr>
              <w:ind w:firstLine="709"/>
              <w:jc w:val="both"/>
            </w:pPr>
            <w:r>
              <w:rPr>
                <w:rFonts w:eastAsia="SimSun;宋体"/>
                <w:kern w:val="2"/>
                <w:lang w:bidi="hi-IN"/>
              </w:rPr>
              <w:t>постановление Правительства Российской Федерации от 16 мая 2011 года  № 373 «О разработке и утверждении администр</w:t>
            </w:r>
            <w:r>
              <w:rPr>
                <w:rFonts w:eastAsia="SimSun;宋体"/>
                <w:kern w:val="2"/>
                <w:lang w:bidi="hi-IN"/>
              </w:rPr>
              <w:t>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D500EC" w:rsidRDefault="00DE4A34">
            <w:pPr>
              <w:suppressAutoHyphens w:val="0"/>
              <w:ind w:firstLine="709"/>
              <w:jc w:val="both"/>
            </w:pPr>
            <w:r>
              <w:t xml:space="preserve">постановление Правительства Российской Федерации от 28 </w:t>
            </w:r>
            <w:r>
              <w:lastRenderedPageBreak/>
              <w:t>октября  2014 года № 1110 «О лицензировании предпринимательской деятельности</w:t>
            </w:r>
            <w:r>
              <w:t xml:space="preserve"> по управлению многоквартирными домами»;</w:t>
            </w:r>
          </w:p>
          <w:p w:rsidR="00D500EC" w:rsidRDefault="00DE4A34">
            <w:pPr>
              <w:ind w:firstLine="709"/>
              <w:jc w:val="both"/>
            </w:pPr>
            <w:r>
              <w:rPr>
                <w:rFonts w:eastAsia="SimSun;宋体"/>
                <w:kern w:val="2"/>
                <w:lang w:bidi="hi-IN"/>
              </w:rPr>
              <w:t>постановление Правительства Российской Федерации от 16 августа</w:t>
            </w:r>
            <w:r>
              <w:rPr>
                <w:rFonts w:eastAsia="SimSun;宋体"/>
                <w:kern w:val="2"/>
                <w:lang w:bidi="hi-IN"/>
              </w:rPr>
              <w:t xml:space="preserve"> 2012 года № 840 «О порядке подачи и рассмотрения жалоб на решения и действия (бездействие) федеральных органов исполнительной власт</w:t>
            </w:r>
            <w:r>
              <w:rPr>
                <w:rFonts w:eastAsia="SimSun;宋体"/>
                <w:kern w:val="2"/>
                <w:lang w:bidi="hi-IN"/>
              </w:rPr>
              <w:t>и и их должностных лиц, федеральных государственных служащих, должностных лиц государственных внебюджетных фондов Российской Федерации»;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Российской Федерации от 27 сентября 2003 года    № 170 «Об утверждении правил и норм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жилищного фонда»;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жилищной инспекции  Брянской области;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исполнению государственной функции «Государственный контроль за использованием и сохранностью жилищного фонда независимо от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собственности, соблюдением правил содержания общего имущества собственников помещений в многоквартирном доме, а также за соответствием жилых помещений, качества, объема и порядка предоставления коммунальных услуг установленным требованиям»;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ативный регламент по исполнению государственной функции «По лицензированию предпринимательской деятельности по управлению многоквартирными домами»;</w:t>
            </w:r>
          </w:p>
          <w:p w:rsidR="00D500EC" w:rsidRDefault="00DE4A3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исполнению государственной функции «По лицензионному контролю»;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>Служебный расп</w:t>
            </w:r>
            <w:r>
              <w:t>орядок государственной жилищной инспекции Брянской области, утвержденный приказом инспекции от 25 марта 2016 года № 23;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>Инструкция по делопроизводству в государственной жилищной инспекции Брянской области;</w:t>
            </w:r>
          </w:p>
          <w:p w:rsidR="00D500EC" w:rsidRDefault="00DE4A3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законодательные и иные правовые акты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регулирования жилищно-коммунального хозяйства и строительства, необходимые для исполнения должностных обязанностей. </w:t>
            </w:r>
          </w:p>
          <w:p w:rsidR="00D500EC" w:rsidRDefault="00DE4A34">
            <w:pPr>
              <w:suppressAutoHyphens w:val="0"/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 xml:space="preserve">Иные профессиональные знания:  </w:t>
            </w:r>
          </w:p>
          <w:p w:rsidR="00D500EC" w:rsidRDefault="00DE4A34">
            <w:pPr>
              <w:jc w:val="both"/>
            </w:pPr>
            <w:r>
              <w:lastRenderedPageBreak/>
              <w:tab/>
              <w:t>основные методы и порядок осуществления жилищного контроля (надзора);</w:t>
            </w:r>
          </w:p>
          <w:p w:rsidR="00D500EC" w:rsidRDefault="00DE4A34">
            <w:pPr>
              <w:suppressAutoHyphens w:val="0"/>
              <w:autoSpaceDE w:val="0"/>
              <w:ind w:firstLine="709"/>
              <w:jc w:val="both"/>
            </w:pPr>
            <w:r>
              <w:t xml:space="preserve">порядок ведения учета и </w:t>
            </w:r>
            <w:r>
              <w:t>отчетности в сфере ЖКХ;</w:t>
            </w:r>
          </w:p>
          <w:p w:rsidR="00D500EC" w:rsidRDefault="00DE4A34">
            <w:pPr>
              <w:suppressAutoHyphens w:val="0"/>
              <w:autoSpaceDE w:val="0"/>
              <w:ind w:firstLine="709"/>
              <w:jc w:val="both"/>
            </w:pPr>
            <w:r>
              <w:t>основы лицензирования, виды лицензионных требований в сфере ЖКХ;</w:t>
            </w:r>
          </w:p>
          <w:p w:rsidR="00D500EC" w:rsidRDefault="00DE4A34">
            <w:pPr>
              <w:suppressAutoHyphens w:val="0"/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основных направлений и приоритетов государственной политики в сфере административного, процессуального, конституционного и экономического законодательства;</w:t>
            </w:r>
          </w:p>
          <w:p w:rsidR="00D500EC" w:rsidRDefault="00DE4A34">
            <w:pPr>
              <w:suppressAutoHyphens w:val="0"/>
              <w:autoSpaceDE w:val="0"/>
              <w:ind w:firstLine="709"/>
              <w:jc w:val="both"/>
            </w:pPr>
            <w:r>
              <w:rPr>
                <w:rFonts w:eastAsia="SimSun;宋体"/>
                <w:kern w:val="2"/>
                <w:lang w:bidi="hi-IN"/>
              </w:rPr>
              <w:t>судебной пр</w:t>
            </w:r>
            <w:r>
              <w:rPr>
                <w:rFonts w:eastAsia="SimSun;宋体"/>
                <w:kern w:val="2"/>
                <w:lang w:bidi="hi-IN"/>
              </w:rPr>
              <w:t>актики Конституционного Суда Российской Федерации, Верховного Суда Российской Федерации, Высшего Арбитражного Суда Российской Федерации в сфере административного, процессуального, конституционного и экономического законодательства.</w:t>
            </w:r>
          </w:p>
          <w:p w:rsidR="00D500EC" w:rsidRDefault="00DE4A34">
            <w:pPr>
              <w:tabs>
                <w:tab w:val="left" w:pos="1418"/>
              </w:tabs>
              <w:suppressAutoHyphens w:val="0"/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Профессиональные умения,</w:t>
            </w:r>
            <w:r>
              <w:rPr>
                <w:rFonts w:eastAsia="SimSun;宋体"/>
                <w:kern w:val="2"/>
                <w:lang w:bidi="hi-IN"/>
              </w:rPr>
              <w:t xml:space="preserve"> которыми должен обладать гражданский служащий:</w:t>
            </w:r>
          </w:p>
          <w:p w:rsidR="00D500EC" w:rsidRDefault="00DE4A34">
            <w:pPr>
              <w:tabs>
                <w:tab w:val="left" w:pos="1418"/>
              </w:tabs>
              <w:suppressAutoHyphens w:val="0"/>
              <w:autoSpaceDE w:val="0"/>
              <w:spacing w:line="252" w:lineRule="auto"/>
              <w:ind w:firstLine="709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ведение исковой и претенциозной работы;</w:t>
            </w:r>
          </w:p>
          <w:p w:rsidR="00D500EC" w:rsidRDefault="00DE4A34">
            <w:pPr>
              <w:suppressAutoHyphens w:val="0"/>
              <w:autoSpaceDE w:val="0"/>
              <w:ind w:firstLine="709"/>
              <w:jc w:val="both"/>
              <w:rPr>
                <w:color w:val="000000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работа в Единой системе информационно-аналитического обеспечения деятельности ГИС ЖКХ;</w:t>
            </w:r>
          </w:p>
          <w:p w:rsidR="00D500EC" w:rsidRDefault="00DE4A34">
            <w:pPr>
              <w:suppressAutoHyphens w:val="0"/>
              <w:autoSpaceDE w:val="0"/>
              <w:ind w:firstLine="709"/>
              <w:jc w:val="both"/>
              <w:rPr>
                <w:color w:val="000000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ведение лицензионного контроля;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ab/>
              <w:t>ведение административного производства.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Функциональные знания:</w:t>
            </w:r>
          </w:p>
          <w:p w:rsidR="00D500EC" w:rsidRDefault="00DE4A34">
            <w:pPr>
              <w:autoSpaceDE w:val="0"/>
              <w:ind w:firstLine="709"/>
              <w:jc w:val="both"/>
            </w:pPr>
            <w:r>
              <w:rPr>
                <w:rFonts w:eastAsia="SimSun;宋体"/>
                <w:kern w:val="2"/>
                <w:lang w:bidi="hi-IN"/>
              </w:rPr>
              <w:t>понятие нормы права, нормативного правового акта  и их признаки;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понятие проекта но</w:t>
            </w:r>
            <w:r>
              <w:rPr>
                <w:rFonts w:eastAsia="SimSun;宋体"/>
                <w:kern w:val="2"/>
                <w:lang w:bidi="hi-IN"/>
              </w:rPr>
              <w:t>рмативного правового акта, инструменты и этапы его разработки;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понятие, процедура рассмотрения обращений граждан;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принципы, методы, технологии и механизмы осуществления контроля (надзора);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понятие единого реестра проверок, процедура его формирования;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 xml:space="preserve">институт предварительной проверки жалобы и иной </w:t>
            </w:r>
            <w:r>
              <w:rPr>
                <w:rFonts w:eastAsia="SimSun;宋体"/>
                <w:kern w:val="2"/>
                <w:lang w:bidi="hi-IN"/>
              </w:rPr>
              <w:lastRenderedPageBreak/>
              <w:t>информации, поступившей в контрольно-надзорный орган;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 xml:space="preserve">процедура организации проверки: порядок, этапы, инструменты проведения; 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ограничения при проведении проверочных процедур;</w:t>
            </w:r>
          </w:p>
          <w:p w:rsidR="00D500EC" w:rsidRDefault="00DE4A34">
            <w:pPr>
              <w:autoSpaceDE w:val="0"/>
              <w:ind w:firstLine="709"/>
              <w:jc w:val="both"/>
            </w:pPr>
            <w:r>
              <w:rPr>
                <w:rFonts w:eastAsia="SimSun;宋体"/>
                <w:kern w:val="2"/>
                <w:lang w:bidi="hi-IN"/>
              </w:rPr>
              <w:t>меры, принимаемые по результатам</w:t>
            </w:r>
            <w:r>
              <w:rPr>
                <w:rFonts w:eastAsia="SimSun;宋体"/>
                <w:kern w:val="2"/>
                <w:lang w:bidi="hi-IN"/>
              </w:rPr>
              <w:t xml:space="preserve"> проверки; </w:t>
            </w:r>
          </w:p>
          <w:p w:rsidR="00D500EC" w:rsidRDefault="00DE4A34">
            <w:pPr>
              <w:autoSpaceDE w:val="0"/>
              <w:ind w:firstLine="709"/>
              <w:jc w:val="both"/>
            </w:pPr>
            <w:r>
              <w:rPr>
                <w:rFonts w:eastAsia="SimSun;宋体"/>
                <w:kern w:val="2"/>
                <w:lang w:bidi="hi-IN"/>
              </w:rPr>
              <w:t>основания проведения и особенности внеплановых проверок;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принципы предоставления государственных услуг;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требования к предоставлению государственных услуг;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порядок, требования, этапы и принципы разработки и применения административного регламент</w:t>
            </w:r>
            <w:r>
              <w:rPr>
                <w:rFonts w:eastAsia="SimSun;宋体"/>
                <w:kern w:val="2"/>
                <w:lang w:bidi="hi-IN"/>
              </w:rPr>
              <w:t>а; услуг;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стандарт предоставления государственной услуги: требования и порядок разработки;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порядок предоставления государственных услуг в электронной форме;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понятие и принципы функционирования, назначение портала государственных услуг;</w:t>
            </w:r>
          </w:p>
          <w:p w:rsidR="00D500EC" w:rsidRDefault="00DE4A34">
            <w:pPr>
              <w:autoSpaceDE w:val="0"/>
              <w:ind w:firstLine="709"/>
              <w:jc w:val="both"/>
            </w:pPr>
            <w:r>
              <w:rPr>
                <w:rFonts w:eastAsia="SimSun;宋体"/>
                <w:kern w:val="2"/>
                <w:lang w:bidi="hi-IN"/>
              </w:rPr>
              <w:t>права заявителей при</w:t>
            </w:r>
            <w:r>
              <w:rPr>
                <w:rFonts w:eastAsia="SimSun;宋体"/>
                <w:kern w:val="2"/>
                <w:lang w:bidi="hi-IN"/>
              </w:rPr>
              <w:t xml:space="preserve"> получении государственных услуг.</w:t>
            </w:r>
          </w:p>
          <w:p w:rsidR="00D500EC" w:rsidRDefault="00DE4A34">
            <w:pPr>
              <w:autoSpaceDE w:val="0"/>
              <w:ind w:firstLine="709"/>
              <w:jc w:val="both"/>
              <w:rPr>
                <w:rFonts w:eastAsia="SimSun;宋体"/>
                <w:kern w:val="2"/>
                <w:lang w:bidi="hi-IN"/>
              </w:rPr>
            </w:pPr>
            <w:r>
              <w:rPr>
                <w:rFonts w:eastAsia="SimSun;宋体"/>
                <w:kern w:val="2"/>
                <w:lang w:bidi="hi-IN"/>
              </w:rPr>
              <w:t>Функциональные умения:</w:t>
            </w:r>
          </w:p>
          <w:p w:rsidR="00D500EC" w:rsidRDefault="00DE4A34">
            <w:pPr>
              <w:autoSpaceDE w:val="0"/>
              <w:ind w:firstLine="709"/>
              <w:jc w:val="both"/>
            </w:pPr>
            <w:r>
              <w:rPr>
                <w:rFonts w:eastAsia="SimSun;宋体"/>
                <w:kern w:val="2"/>
                <w:lang w:bidi="hi-IN"/>
              </w:rPr>
              <w:t xml:space="preserve">разработка, рассмотрение и согласование нормативных правовых актов и других документов; </w:t>
            </w:r>
          </w:p>
          <w:p w:rsidR="00D500EC" w:rsidRDefault="00DE4A34">
            <w:pPr>
              <w:jc w:val="both"/>
            </w:pPr>
            <w:r>
              <w:tab/>
              <w:t>формирование и ведение реестров и иных информационных ресурсов для обеспечения контрольно-надзорных полномочи</w:t>
            </w:r>
            <w:r>
              <w:t>й;</w:t>
            </w:r>
          </w:p>
          <w:p w:rsidR="00D500EC" w:rsidRDefault="00DE4A34">
            <w:pPr>
              <w:jc w:val="both"/>
            </w:pPr>
            <w:r>
              <w:tab/>
              <w:t>проведение плановых и внеплановых документарных (камеральных) проверок;</w:t>
            </w:r>
          </w:p>
          <w:p w:rsidR="00D500EC" w:rsidRDefault="00DE4A34">
            <w:pPr>
              <w:jc w:val="both"/>
            </w:pPr>
            <w:r>
              <w:tab/>
              <w:t>проведение плановых и внеплановых выездных проверок, контрольных закупок;</w:t>
            </w:r>
          </w:p>
          <w:p w:rsidR="00D500EC" w:rsidRDefault="00DE4A34">
            <w:pPr>
              <w:jc w:val="both"/>
            </w:pPr>
            <w:r>
              <w:tab/>
              <w:t>осуществление контроля исполнения предписаний и решений контрольно-надзорных органов;</w:t>
            </w:r>
          </w:p>
          <w:p w:rsidR="00D500EC" w:rsidRDefault="00DE4A34">
            <w:pPr>
              <w:jc w:val="both"/>
            </w:pPr>
            <w:r>
              <w:tab/>
              <w:t xml:space="preserve">прием и </w:t>
            </w:r>
            <w:r>
              <w:t>согласование документации, заявок, заявлений;</w:t>
            </w:r>
          </w:p>
          <w:p w:rsidR="00D500EC" w:rsidRDefault="00DE4A34">
            <w:pPr>
              <w:jc w:val="both"/>
            </w:pPr>
            <w:r>
              <w:tab/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500EC" w:rsidRDefault="00DE4A34">
            <w:pPr>
              <w:jc w:val="both"/>
            </w:pPr>
            <w:r>
              <w:tab/>
              <w:t>аккредитация, аттестация, допуск, прием квалификационных экзаменов;</w:t>
            </w:r>
          </w:p>
          <w:p w:rsidR="00D500EC" w:rsidRDefault="00DE4A34">
            <w:pPr>
              <w:jc w:val="both"/>
            </w:pPr>
            <w:r>
              <w:tab/>
              <w:t>регистрация прав, предметов</w:t>
            </w:r>
            <w:r>
              <w:t>;</w:t>
            </w:r>
          </w:p>
          <w:p w:rsidR="00D500EC" w:rsidRDefault="00DE4A34">
            <w:pPr>
              <w:jc w:val="both"/>
            </w:pPr>
            <w:r>
              <w:lastRenderedPageBreak/>
              <w:tab/>
              <w:t>рассмотрение запросов, ходатайств, уведомлений, жалоб;</w:t>
            </w:r>
          </w:p>
          <w:p w:rsidR="00D500EC" w:rsidRDefault="00DE4A34">
            <w:pPr>
              <w:jc w:val="both"/>
            </w:pPr>
            <w:r>
              <w:tab/>
              <w:t>проведение экспертизы;</w:t>
            </w:r>
          </w:p>
          <w:p w:rsidR="00D500EC" w:rsidRDefault="00DE4A34">
            <w:pPr>
              <w:jc w:val="both"/>
            </w:pPr>
            <w:r>
              <w:tab/>
              <w:t>проведение консультаций;</w:t>
            </w:r>
          </w:p>
          <w:p w:rsidR="00D500EC" w:rsidRDefault="00DE4A34">
            <w:pPr>
              <w:jc w:val="both"/>
            </w:pPr>
            <w:r>
              <w:tab/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</w:t>
            </w:r>
            <w:r>
              <w:t>тавления государственной услуги.</w:t>
            </w:r>
          </w:p>
        </w:tc>
      </w:tr>
      <w:tr w:rsidR="00D500E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pPr>
              <w:pStyle w:val="Heading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консультант отдела инспекционной работы, надзора и мониторинга жилищного фонда государственной жилищной инспекции Брянской области</w:t>
            </w:r>
          </w:p>
          <w:p w:rsidR="00D500EC" w:rsidRDefault="00D500EC">
            <w:pPr>
              <w:pStyle w:val="Heading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r>
              <w:t xml:space="preserve">Наличие высшего образования </w:t>
            </w:r>
            <w:r>
              <w:rPr>
                <w:rFonts w:eastAsia="SimSun"/>
                <w:kern w:val="2"/>
                <w:lang w:bidi="hi-IN"/>
              </w:rPr>
              <w:t xml:space="preserve">по специальности (направлению подготовки) </w:t>
            </w:r>
            <w:r>
              <w:rPr>
                <w:rFonts w:eastAsia="SimSun"/>
                <w:color w:val="000000"/>
                <w:kern w:val="2"/>
                <w:lang w:bidi="hi-IN"/>
              </w:rPr>
              <w:t>«Градостроительство», «Строительство»,</w:t>
            </w:r>
            <w:r>
              <w:rPr>
                <w:rFonts w:eastAsia="Calibri"/>
                <w:color w:val="000000"/>
                <w:spacing w:val="2"/>
                <w:kern w:val="2"/>
                <w:shd w:val="clear" w:color="auto" w:fill="FFFFFF"/>
                <w:lang w:eastAsia="en-US" w:bidi="hi-IN"/>
              </w:rPr>
              <w:t xml:space="preserve"> «Государственное и муниципальное управление»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0EC" w:rsidRDefault="00DE4A34">
            <w:r>
              <w:t xml:space="preserve">Без предъявления требований к стажу 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EC" w:rsidRDefault="00DE4A34">
            <w:pPr>
              <w:spacing w:line="228" w:lineRule="auto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Базовые знания:</w:t>
            </w:r>
          </w:p>
          <w:p w:rsidR="00D500EC" w:rsidRDefault="00DE4A34">
            <w:pPr>
              <w:spacing w:line="228" w:lineRule="auto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знание государственного языка Российской Федерации (русского языка);</w:t>
            </w:r>
          </w:p>
          <w:p w:rsidR="00D500EC" w:rsidRDefault="00DE4A34">
            <w:pPr>
              <w:spacing w:line="228" w:lineRule="auto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 xml:space="preserve">знание основ: </w:t>
            </w:r>
          </w:p>
          <w:p w:rsidR="00D500EC" w:rsidRDefault="00DE4A34">
            <w:pPr>
              <w:spacing w:line="228" w:lineRule="auto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Конституции Российской Федерации;</w:t>
            </w:r>
          </w:p>
          <w:p w:rsidR="00D500EC" w:rsidRDefault="00DE4A34">
            <w:pPr>
              <w:spacing w:line="228" w:lineRule="auto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Устава Брянской области;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организации законодательных (представительны</w:t>
            </w:r>
            <w:r>
              <w:rPr>
                <w:rFonts w:eastAsia="SimSun;宋体"/>
                <w:color w:val="000000"/>
                <w:kern w:val="2"/>
                <w:lang w:bidi="hi-IN"/>
              </w:rPr>
              <w:t>х) и исполнительных органов государственной власти субъектов Российской Федерации.</w:t>
            </w:r>
          </w:p>
          <w:p w:rsidR="00D500EC" w:rsidRDefault="00DE4A34">
            <w:pPr>
              <w:tabs>
                <w:tab w:val="left" w:pos="1418"/>
              </w:tabs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Базовые умения:</w:t>
            </w:r>
          </w:p>
          <w:p w:rsidR="00D500EC" w:rsidRDefault="00DE4A3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мыслить системно (стратегически);</w:t>
            </w:r>
          </w:p>
          <w:p w:rsidR="00D500EC" w:rsidRDefault="00DE4A34">
            <w:pPr>
              <w:pStyle w:val="Doc-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ab/>
              <w:t>умение планировать и рационально использовать служебное время;</w:t>
            </w:r>
          </w:p>
          <w:p w:rsidR="00D500EC" w:rsidRDefault="00DE4A34">
            <w:pPr>
              <w:pStyle w:val="Doc-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ab/>
              <w:t>умение достигать результата;</w:t>
            </w:r>
          </w:p>
          <w:p w:rsidR="00D500EC" w:rsidRDefault="00DE4A34">
            <w:pPr>
              <w:pStyle w:val="Doc-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коммуникативные </w:t>
            </w:r>
            <w:r>
              <w:rPr>
                <w:color w:val="000000"/>
              </w:rPr>
              <w:t>умения;</w:t>
            </w:r>
          </w:p>
          <w:p w:rsidR="00D500EC" w:rsidRDefault="00DE4A34">
            <w:pPr>
              <w:pStyle w:val="Doc-"/>
              <w:spacing w:line="240" w:lineRule="auto"/>
              <w:ind w:left="0" w:firstLine="0"/>
              <w:rPr>
                <w:rFonts w:eastAsia="SimSun;宋体"/>
                <w:color w:val="000000"/>
              </w:rPr>
            </w:pPr>
            <w:r>
              <w:rPr>
                <w:rFonts w:eastAsia="SimSun;宋体"/>
                <w:color w:val="000000"/>
              </w:rPr>
              <w:tab/>
              <w:t>умение управлять изменениями.</w:t>
            </w:r>
          </w:p>
          <w:p w:rsidR="00D500EC" w:rsidRDefault="00DE4A34">
            <w:pPr>
              <w:autoSpaceDE w:val="0"/>
              <w:ind w:firstLine="680"/>
              <w:contextualSpacing/>
              <w:jc w:val="both"/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Базовые знания и умения в области информационно-коммуникационных технологий:</w:t>
            </w:r>
          </w:p>
          <w:p w:rsidR="00D500EC" w:rsidRDefault="00DE4A34">
            <w:pPr>
              <w:ind w:firstLine="68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знание основ информационной безопасности и защиты информации;</w:t>
            </w:r>
          </w:p>
          <w:p w:rsidR="00D500EC" w:rsidRDefault="00DE4A34">
            <w:pPr>
              <w:ind w:firstLine="68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знание основных положений законодательства о персональных данных;</w:t>
            </w:r>
          </w:p>
          <w:p w:rsidR="00D500EC" w:rsidRDefault="00DE4A34">
            <w:pPr>
              <w:ind w:firstLine="68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знание об</w:t>
            </w:r>
            <w:r>
              <w:rPr>
                <w:color w:val="000000"/>
              </w:rPr>
              <w:t>щих принципов функционирования системы электронного документооборота;</w:t>
            </w:r>
          </w:p>
          <w:p w:rsidR="00D500EC" w:rsidRDefault="00DE4A34">
            <w:pPr>
              <w:ind w:firstLine="680"/>
              <w:jc w:val="both"/>
            </w:pPr>
            <w:r>
              <w:rPr>
                <w:color w:val="000000"/>
              </w:rPr>
              <w:tab/>
              <w:t xml:space="preserve">знание основных положений законодательства об электронной </w:t>
            </w:r>
            <w:r>
              <w:rPr>
                <w:color w:val="000000"/>
              </w:rPr>
              <w:lastRenderedPageBreak/>
              <w:t>подписи;</w:t>
            </w:r>
            <w:r>
              <w:rPr>
                <w:color w:val="000000"/>
              </w:rPr>
              <w:tab/>
              <w:t>знания и умения по применению персонального компьютера.</w:t>
            </w:r>
            <w:r>
              <w:rPr>
                <w:rFonts w:eastAsia="SimSun;宋体"/>
                <w:color w:val="000000"/>
                <w:kern w:val="2"/>
                <w:lang w:bidi="hi-IN"/>
              </w:rPr>
              <w:t xml:space="preserve"> </w:t>
            </w:r>
          </w:p>
          <w:p w:rsidR="00D500EC" w:rsidRDefault="00DE4A34">
            <w:pPr>
              <w:tabs>
                <w:tab w:val="left" w:pos="1418"/>
              </w:tabs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Профессиональные знания в сфере законодательства Российской Ф</w:t>
            </w:r>
            <w:r>
              <w:rPr>
                <w:rFonts w:eastAsia="SimSun;宋体"/>
                <w:color w:val="000000"/>
                <w:kern w:val="2"/>
                <w:lang w:bidi="hi-IN"/>
              </w:rPr>
              <w:t>едерации и Брянской области, которыми должен обладать гражданский служащий: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Градостроительный кодекс</w:t>
            </w:r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Земельный кодекс</w:t>
            </w:r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Style w:val="a5"/>
                <w:rFonts w:ascii="Times New Roman" w:hAnsi="Times New Roman" w:cs="Times New Roman"/>
                <w:color w:val="000000"/>
              </w:rPr>
              <w:t>Жилищный Кодекс</w:t>
            </w:r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Гражданский кодекс</w:t>
            </w:r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Кодекс</w:t>
            </w:r>
            <w:r>
              <w:rPr>
                <w:rFonts w:ascii="Times New Roman" w:hAnsi="Times New Roman" w:cs="Times New Roman"/>
                <w:color w:val="000000"/>
              </w:rPr>
              <w:t xml:space="preserve"> Рос</w:t>
            </w:r>
            <w:r>
              <w:rPr>
                <w:rFonts w:ascii="Times New Roman" w:hAnsi="Times New Roman" w:cs="Times New Roman"/>
                <w:color w:val="000000"/>
              </w:rPr>
              <w:t>сийской Федерации об административных правонарушениях;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21 декабря 1994 г. N 69-ФЗ "О пожарной безопасности";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21 июля 1997 г. N 117-ФЗ "О безопасности гидротехнических сооружений";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30 марта 1999 г. N 52-ФЗ "О санитарно-эпидемиологическом благополучии населения";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10 января 2002 г. N 7-ФЗ "Об охране окружающей среды";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hyperlink r:id="rId8">
              <w:r>
                <w:rPr>
                  <w:rStyle w:val="a5"/>
                  <w:rFonts w:ascii="Times New Roman" w:hAnsi="Times New Roman" w:cs="Times New Roman"/>
                  <w:color w:val="000000"/>
                </w:rPr>
                <w:t>Федеральный зако</w:t>
              </w:r>
              <w:r>
                <w:rPr>
                  <w:rStyle w:val="a5"/>
                  <w:rFonts w:ascii="Times New Roman" w:hAnsi="Times New Roman" w:cs="Times New Roman"/>
                  <w:color w:val="000000"/>
                </w:rPr>
                <w:t>н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от 27 декабря 2002 г. N 184-ФЗ "О техническом регулировании";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24 июля 2008 г. N 161-ФЗ "О содействии развитию жилищного строительства";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26 декабря 2008 г. N 294-ФЗ "О защите прав юридических лиц и индивидуальны</w:t>
            </w:r>
            <w:r>
              <w:rPr>
                <w:rFonts w:ascii="Times New Roman" w:hAnsi="Times New Roman" w:cs="Times New Roman"/>
                <w:color w:val="000000"/>
              </w:rPr>
              <w:t>х предпринимателей при осуществлении государственного контроля (надзора) и муниципального контроля";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hyperlink r:id="rId9">
              <w:r>
                <w:rPr>
                  <w:rStyle w:val="a5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от 23 ноября 2009 г. N 261-ФЗ "Об энергосбережении и о повыш</w:t>
            </w:r>
            <w:r>
              <w:rPr>
                <w:rFonts w:ascii="Times New Roman" w:hAnsi="Times New Roman" w:cs="Times New Roman"/>
                <w:color w:val="000000"/>
              </w:rPr>
              <w:t>ении энергетической эффективности и о внесении изменений в отдельные законодательные акты Российской Федерации";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30 декабря 2009 г. N 384-ФЗ "Технический регламент о безопасности зданий и сооружений";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4 мая 2011 </w:t>
            </w:r>
            <w:r>
              <w:rPr>
                <w:rFonts w:ascii="Times New Roman" w:hAnsi="Times New Roman" w:cs="Times New Roman"/>
                <w:color w:val="000000"/>
              </w:rPr>
              <w:t xml:space="preserve">г. N 99-ФЗ "О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лицензировании отдельных видов деятельности";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7 декабря 2011 г. N 416-ФЗ "О водоснабжении и водоотведении";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Федеральный закон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21 июля 2014 г. N 209-ФЗ "О государственной информационной системе жилищно-коммунального х</w:t>
            </w:r>
            <w:r>
              <w:rPr>
                <w:rFonts w:ascii="Times New Roman" w:hAnsi="Times New Roman" w:cs="Times New Roman"/>
                <w:color w:val="000000"/>
              </w:rPr>
              <w:t>озяйства";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Федеральный закон от 29 декабря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D500EC" w:rsidRDefault="00DE4A34">
            <w:pPr>
              <w:pStyle w:val="ConsPlusNonformat"/>
              <w:widowControl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 мая 2006 года № 59-ФЗ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рассмотрения обращений граждан Российской Федерации»;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Указ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постановление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Правительства Российской Федерации от 23 сентября 2010 г. N 731 "Об утверждении стандарта раскрытия информации организациями, осуществляющими деятельность в сфере управления многоквартирными домами";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hyperlink r:id="rId10">
              <w:r>
                <w:rPr>
                  <w:rStyle w:val="a5"/>
                  <w:rFonts w:ascii="Times New Roman" w:hAnsi="Times New Roman" w:cs="Times New Roman"/>
                  <w:color w:val="000000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постановление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Правительства Российской Федерации от 11 июня 2013 г. N 493 "О государственном жилищном надзоре";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hyperlink r:id="rId11">
              <w:r>
                <w:rPr>
                  <w:rStyle w:val="a5"/>
                  <w:rFonts w:ascii="Times New Roman" w:hAnsi="Times New Roman" w:cs="Times New Roman"/>
                  <w:color w:val="000000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Правительства Российской Федерации от 28 октября 2014 г. N 1110 "О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лицензировании предпринимательской деятельности по управлению многоквартирными домами";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</w:rPr>
              <w:tab/>
              <w:t>постановление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Правительства Российской Федерации от 5 декабря 2014 г. N 1318 "О регулировании отношений по найму жилых помещений жилищного фонда социального использов</w:t>
            </w:r>
            <w:r>
              <w:rPr>
                <w:rFonts w:ascii="Times New Roman" w:hAnsi="Times New Roman" w:cs="Times New Roman"/>
                <w:color w:val="000000"/>
              </w:rPr>
              <w:t>ания";</w:t>
            </w:r>
          </w:p>
          <w:p w:rsidR="00D500EC" w:rsidRDefault="00DE4A34">
            <w:pPr>
              <w:pStyle w:val="ConsPlusNonformat"/>
              <w:widowControl/>
              <w:ind w:firstLine="680"/>
              <w:jc w:val="both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28 апреля 2015 г. N 415 "О Правилах формирования и ведения единого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реестра проверок"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>Указ Президента Российской Федерации от 7 мая 2012 года № 601 «Об основных направлениях совершенствования систем</w:t>
            </w:r>
            <w:r>
              <w:t xml:space="preserve">ы государственного управления»; 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>Указ Президента Российской Федерации от 16 января 2017 года № 16               «О квалификационных требованиях к стажу государственной гражданской службы или стажу работы по специальности, направлению подготовки, который не</w:t>
            </w:r>
            <w:r>
              <w:t xml:space="preserve">обходим для замещения должностей федеральной государственной гражданской службы»; 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>постановление Правительства Российской Федерации от 13 августа                    2006 года 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</w:t>
            </w:r>
            <w:r>
              <w:t xml:space="preserve">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 xml:space="preserve">постановление Правительства Российской Федерации от 6 мая 2011 </w:t>
            </w:r>
            <w:r>
              <w:t xml:space="preserve">года №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 xml:space="preserve">постановление Правительства Российской Федерации от 3 апреля 2013 года № 290 «О минимальном перечне услуг и работ, необходимых </w:t>
            </w:r>
            <w:r>
              <w:t xml:space="preserve">для обеспечения надлежащего содержания общего имущества в многоквартирном доме, и порядке их оказания и выполнения»; 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>постановление Правительства Российской Федерации от 15 мая 2013 года № 416 «О порядке осуществления деятельности по управлению многокварти</w:t>
            </w:r>
            <w:r>
              <w:t xml:space="preserve">рными домами»; </w:t>
            </w:r>
          </w:p>
          <w:p w:rsidR="00D500EC" w:rsidRDefault="00DE4A34">
            <w:pPr>
              <w:pStyle w:val="ConsPlusNonformat"/>
              <w:widowControl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21 января 2006 года № 25 «Об утверждении правил пользования жилыми помещениями»;</w:t>
            </w:r>
          </w:p>
          <w:p w:rsidR="00D500EC" w:rsidRDefault="00DE4A34">
            <w:pPr>
              <w:pStyle w:val="ConsPlusNonformat"/>
              <w:widowControl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января 2006 года № 47 «Об утверждении положения 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D500EC" w:rsidRDefault="00DE4A34">
            <w:pPr>
              <w:pStyle w:val="ConsPlusNonformat"/>
              <w:widowControl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11 июня 2013 года № 493 «О государственном жилищном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надзоре»</w:t>
            </w:r>
          </w:p>
          <w:p w:rsidR="00D500EC" w:rsidRDefault="00DE4A34">
            <w:pPr>
              <w:pStyle w:val="ConsPlusNonformat"/>
              <w:widowControl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Госстроя Российской Федерации от 27 сентября 2003 года № 170 «Об утверждении правил и норм технической эксплуатации жилищного фонда»;</w:t>
            </w:r>
          </w:p>
          <w:p w:rsidR="00D500EC" w:rsidRDefault="00DE4A34">
            <w:pPr>
              <w:pStyle w:val="ConsPlusNonformat"/>
              <w:widowControl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Брянской области от 16 декабря 2013 года № 726-п «Об утверждении кодек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этики и служебного поведения государственных гражданских служащих Брянской области»;</w:t>
            </w:r>
          </w:p>
          <w:p w:rsidR="00D500EC" w:rsidRDefault="00DE4A34">
            <w:pPr>
              <w:tabs>
                <w:tab w:val="left" w:pos="567"/>
                <w:tab w:val="left" w:pos="1418"/>
                <w:tab w:val="left" w:pos="1985"/>
              </w:tabs>
              <w:suppressAutoHyphens w:val="0"/>
              <w:ind w:firstLine="680"/>
              <w:contextualSpacing/>
              <w:jc w:val="both"/>
            </w:pPr>
            <w:r>
              <w:rPr>
                <w:color w:val="000000"/>
              </w:rPr>
              <w:t>Указ Губернатора Брянской области от 29 января 2013 года № 83</w:t>
            </w:r>
            <w:r>
              <w:rPr>
                <w:color w:val="000000"/>
              </w:rPr>
              <w:br/>
              <w:t xml:space="preserve">«Об утверждении </w:t>
            </w:r>
            <w:r>
              <w:rPr>
                <w:rStyle w:val="a4"/>
                <w:i w:val="0"/>
                <w:color w:val="000000"/>
              </w:rPr>
              <w:t>Положения</w:t>
            </w:r>
            <w:r>
              <w:rPr>
                <w:color w:val="000000"/>
              </w:rPr>
              <w:t xml:space="preserve"> о </w:t>
            </w:r>
            <w:r>
              <w:rPr>
                <w:rStyle w:val="a4"/>
                <w:i w:val="0"/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i w:val="0"/>
                <w:color w:val="000000"/>
              </w:rPr>
              <w:t>жилищной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i w:val="0"/>
                <w:color w:val="000000"/>
              </w:rPr>
              <w:t>инспекции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i w:val="0"/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rStyle w:val="a4"/>
                <w:i w:val="0"/>
                <w:color w:val="000000"/>
              </w:rPr>
              <w:t>области»</w:t>
            </w:r>
            <w:r>
              <w:rPr>
                <w:color w:val="000000"/>
              </w:rPr>
              <w:t>;</w:t>
            </w:r>
          </w:p>
          <w:p w:rsidR="00D500EC" w:rsidRDefault="00DE4A34">
            <w:pPr>
              <w:pStyle w:val="ConsPlusNonformat"/>
              <w:widowControl/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по исполнению государственной функции «Государственный контроль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а такж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 соответствием жилых помещений, качества, объема и порядка предоставления коммунальных услуг установленным требованиям», утвержденный постановлением администрации Брянской области от 28.09.2009 года № 1045;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>Служебный распорядок государственной жилищной</w:t>
            </w:r>
            <w:r>
              <w:t xml:space="preserve"> инспекции Брянской области, утвержденный приказом инспекции от 25 марта 2016 года № 23;</w:t>
            </w:r>
          </w:p>
          <w:p w:rsidR="00D500EC" w:rsidRDefault="00DE4A34">
            <w:pPr>
              <w:pStyle w:val="Default"/>
              <w:ind w:firstLine="680"/>
              <w:jc w:val="both"/>
            </w:pPr>
            <w:r>
              <w:t>Инструкция по делопроизводству в государственной жилищной инспекции Брянской области;</w:t>
            </w:r>
          </w:p>
          <w:p w:rsidR="00D500EC" w:rsidRDefault="00DE4A3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законодательные и иные правовые акты в области регулирования жилищно-комму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нального хозяйства и строительства, необходимые для исполнения должностных обязанностей. </w:t>
            </w:r>
          </w:p>
          <w:p w:rsidR="00D500EC" w:rsidRDefault="00DE4A34">
            <w:pPr>
              <w:suppressAutoHyphens w:val="0"/>
              <w:autoSpaceDE w:val="0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lastRenderedPageBreak/>
              <w:t xml:space="preserve">Иные профессиональные знания:  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особенности управления жилищным и коммунальным хозяйством и градостроительной деятельностью;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правила землепользования и застройки;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основные приоритеты, цели и задачи государственной политики в сфере жилищно-коммунального хозяйства;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понятие нормативно-техническая и проектная до</w:t>
            </w:r>
            <w:r>
              <w:rPr>
                <w:rFonts w:ascii="Times New Roman" w:hAnsi="Times New Roman" w:cs="Times New Roman"/>
                <w:color w:val="000000"/>
              </w:rPr>
              <w:t>кументация;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понятие проектного управления;</w:t>
            </w:r>
          </w:p>
          <w:p w:rsidR="00D500EC" w:rsidRDefault="00DE4A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понятие объекта ЖКХ;</w:t>
            </w:r>
          </w:p>
          <w:p w:rsidR="00D500EC" w:rsidRDefault="00DE4A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нормы при проведении учета состояния объектов ЖКХ.</w:t>
            </w:r>
          </w:p>
          <w:p w:rsidR="00D500EC" w:rsidRDefault="00DE4A34">
            <w:pPr>
              <w:autoSpaceDE w:val="0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Профессиональные умения, которыми должен обладать гражданский служащий:</w:t>
            </w:r>
          </w:p>
          <w:p w:rsidR="00D500EC" w:rsidRDefault="00DE4A34">
            <w:pPr>
              <w:autoSpaceDE w:val="0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работать в Единой системе информационно-аналитического обеспечения</w:t>
            </w:r>
            <w:r>
              <w:rPr>
                <w:rFonts w:eastAsia="SimSun;宋体"/>
                <w:color w:val="000000"/>
                <w:kern w:val="2"/>
                <w:lang w:bidi="hi-IN"/>
              </w:rPr>
              <w:t xml:space="preserve"> деятельности ГИС ЖКХ  и других информационных системах в сфере ЖКХ;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ведение административного производства;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оценка состояния объектов ЖКХ;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составление планов проверок;</w:t>
            </w:r>
          </w:p>
          <w:p w:rsidR="00D500EC" w:rsidRDefault="00DE4A34">
            <w:pPr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составление протоколов об административных правонарушениях.</w:t>
            </w:r>
          </w:p>
          <w:p w:rsidR="00D500EC" w:rsidRDefault="00DE4A34">
            <w:pPr>
              <w:autoSpaceDE w:val="0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Функциональные знания и уме</w:t>
            </w:r>
            <w:r>
              <w:rPr>
                <w:rFonts w:eastAsia="SimSun;宋体"/>
                <w:color w:val="000000"/>
                <w:kern w:val="2"/>
                <w:lang w:bidi="hi-IN"/>
              </w:rPr>
              <w:t>ния, которыми должен обладать гражданский служащий, исходя из функциональных обязанностей по должности гражданской службы:</w:t>
            </w:r>
          </w:p>
          <w:p w:rsidR="00D500EC" w:rsidRDefault="00DE4A34">
            <w:pPr>
              <w:autoSpaceDE w:val="0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>Функциональные знания:</w:t>
            </w:r>
          </w:p>
          <w:p w:rsidR="00D500EC" w:rsidRDefault="00DE4A34">
            <w:pPr>
              <w:pStyle w:val="aa"/>
              <w:jc w:val="both"/>
            </w:pPr>
            <w:r>
              <w:rPr>
                <w:rFonts w:ascii="Times New Roman" w:eastAsia="Times New Roman CYR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понятие, способы и технологии осуществления государственного контроля (надзора), муниципального контроля, вид</w:t>
            </w:r>
            <w:r>
              <w:rPr>
                <w:rFonts w:ascii="Times New Roman" w:hAnsi="Times New Roman" w:cs="Times New Roman"/>
                <w:color w:val="000000"/>
              </w:rPr>
              <w:t>ы контроля;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принципы защиты прав подконтрольных лиц;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порядок организации и осуществления мероприятий по профилактике нарушения обязательных требований;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обязанности и ограничения при проведении мероприятий по контролю;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виды и основные характеристики </w:t>
            </w:r>
            <w:r>
              <w:rPr>
                <w:rFonts w:ascii="Times New Roman" w:hAnsi="Times New Roman" w:cs="Times New Roman"/>
                <w:color w:val="000000"/>
              </w:rPr>
              <w:t>мероприятий по контролю;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организации и осуществления мероприятий по контролю без взаимодействия;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Fonts w:ascii="Times New Roman" w:eastAsia="Times New Roman CYR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орядок организации и осуществления плановых проверок, формирования ежегодного плана проведения плановых проверок;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институт предварительной проверки </w:t>
            </w:r>
            <w:r>
              <w:rPr>
                <w:rFonts w:ascii="Times New Roman" w:hAnsi="Times New Roman" w:cs="Times New Roman"/>
                <w:color w:val="000000"/>
              </w:rPr>
              <w:t>жалобы и иной информации, поступившей в контрольно-надзорный орган;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основания проведения и особенности внеплановых проверок, контрольных закупок, согласование их проведения с органами прокуратуры;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порядок, этапы, инструменты организации и проведения провер</w:t>
            </w:r>
            <w:r>
              <w:rPr>
                <w:rFonts w:ascii="Times New Roman" w:hAnsi="Times New Roman" w:cs="Times New Roman"/>
                <w:color w:val="000000"/>
              </w:rPr>
              <w:t>ки, контрольной закупки;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единого реестра проверок, процедура его формирования;</w:t>
            </w:r>
          </w:p>
          <w:p w:rsidR="00D500EC" w:rsidRDefault="00DE4A34">
            <w:pPr>
              <w:pStyle w:val="aa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меры, принимаемые по результатам проверки</w:t>
            </w:r>
            <w:r>
              <w:rPr>
                <w:rFonts w:ascii="Times New Roman" w:eastAsia="SimSun;宋体" w:hAnsi="Times New Roman" w:cs="Times New Roman"/>
                <w:color w:val="000000"/>
                <w:kern w:val="2"/>
                <w:lang w:bidi="hi-IN"/>
              </w:rPr>
              <w:t>.</w:t>
            </w:r>
          </w:p>
          <w:p w:rsidR="00D500EC" w:rsidRDefault="00DE4A34">
            <w:pPr>
              <w:autoSpaceDE w:val="0"/>
              <w:ind w:firstLine="680"/>
              <w:jc w:val="both"/>
              <w:rPr>
                <w:rFonts w:eastAsia="SimSun;宋体"/>
                <w:color w:val="000000"/>
                <w:kern w:val="2"/>
                <w:lang w:bidi="hi-IN"/>
              </w:rPr>
            </w:pPr>
            <w:r>
              <w:rPr>
                <w:rFonts w:eastAsia="SimSun;宋体"/>
                <w:color w:val="000000"/>
                <w:kern w:val="2"/>
                <w:lang w:bidi="hi-IN"/>
              </w:rPr>
              <w:t xml:space="preserve">Функциональные умения: 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профилактике нарушения обязательных требований и мероприятий по контролю;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ормирование и ведение реестров и иных информационных ресурсов для обеспечения контрольно-надзорных полномочий;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профилактике нарушения обязательных требований;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контролю без взаимодействия;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плано</w:t>
            </w:r>
            <w:r>
              <w:rPr>
                <w:rFonts w:ascii="Times New Roman" w:hAnsi="Times New Roman" w:cs="Times New Roman"/>
                <w:color w:val="000000"/>
              </w:rPr>
              <w:t>вых и внеплановых документарных (камеральных) проверок;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плановых и внеплановых выездных проверок, контрольных закупок;</w:t>
            </w:r>
          </w:p>
          <w:p w:rsidR="00D500EC" w:rsidRDefault="00DE4A34">
            <w:pPr>
              <w:pStyle w:val="aa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контроля исполнения предписаний и решений контрольно-надзорных органов.</w:t>
            </w:r>
          </w:p>
        </w:tc>
      </w:tr>
    </w:tbl>
    <w:p w:rsidR="00D500EC" w:rsidRDefault="00D500EC"/>
    <w:p w:rsidR="00D500EC" w:rsidRDefault="00D500EC"/>
    <w:sectPr w:rsidR="00D500EC" w:rsidSect="00D500EC">
      <w:footerReference w:type="default" r:id="rId12"/>
      <w:pgSz w:w="16838" w:h="11906" w:orient="landscape"/>
      <w:pgMar w:top="993" w:right="1134" w:bottom="851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34" w:rsidRDefault="00DE4A34" w:rsidP="00D500EC">
      <w:r>
        <w:separator/>
      </w:r>
    </w:p>
  </w:endnote>
  <w:endnote w:type="continuationSeparator" w:id="0">
    <w:p w:rsidR="00DE4A34" w:rsidRDefault="00DE4A34" w:rsidP="00D5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EC" w:rsidRDefault="00D500EC">
    <w:pPr>
      <w:pStyle w:val="Footer"/>
      <w:jc w:val="center"/>
    </w:pPr>
  </w:p>
  <w:p w:rsidR="00D500EC" w:rsidRDefault="00D50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34" w:rsidRDefault="00DE4A34" w:rsidP="00D500EC">
      <w:r>
        <w:separator/>
      </w:r>
    </w:p>
  </w:footnote>
  <w:footnote w:type="continuationSeparator" w:id="0">
    <w:p w:rsidR="00DE4A34" w:rsidRDefault="00DE4A34" w:rsidP="00D50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1575"/>
    <w:multiLevelType w:val="multilevel"/>
    <w:tmpl w:val="D58C12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0E6206"/>
    <w:multiLevelType w:val="multilevel"/>
    <w:tmpl w:val="B380A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0EC"/>
    <w:rsid w:val="00BA4D5D"/>
    <w:rsid w:val="00D500EC"/>
    <w:rsid w:val="00DE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3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1783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Heading1"/>
    <w:qFormat/>
    <w:rsid w:val="00C1783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a3">
    <w:name w:val="Нижний колонтитул Знак"/>
    <w:basedOn w:val="a0"/>
    <w:qFormat/>
    <w:rsid w:val="00C178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uiPriority w:val="20"/>
    <w:qFormat/>
    <w:rsid w:val="00F41496"/>
    <w:rPr>
      <w:i/>
      <w:iCs/>
    </w:rPr>
  </w:style>
  <w:style w:type="character" w:customStyle="1" w:styleId="a5">
    <w:name w:val="Гипертекстовая ссылка"/>
    <w:basedOn w:val="a0"/>
    <w:qFormat/>
    <w:rsid w:val="00D500EC"/>
    <w:rPr>
      <w:color w:val="106BBE"/>
    </w:rPr>
  </w:style>
  <w:style w:type="character" w:customStyle="1" w:styleId="-">
    <w:name w:val="Интернет-ссылка"/>
    <w:rsid w:val="00D500EC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500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500EC"/>
    <w:pPr>
      <w:spacing w:after="140" w:line="276" w:lineRule="auto"/>
    </w:pPr>
  </w:style>
  <w:style w:type="paragraph" w:styleId="a8">
    <w:name w:val="List"/>
    <w:basedOn w:val="a7"/>
    <w:rsid w:val="00D500EC"/>
    <w:rPr>
      <w:rFonts w:cs="Mangal"/>
    </w:rPr>
  </w:style>
  <w:style w:type="paragraph" w:customStyle="1" w:styleId="Caption">
    <w:name w:val="Caption"/>
    <w:basedOn w:val="a"/>
    <w:qFormat/>
    <w:rsid w:val="00D500E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D500EC"/>
    <w:pPr>
      <w:suppressLineNumbers/>
    </w:pPr>
    <w:rPr>
      <w:rFonts w:cs="Mangal"/>
    </w:rPr>
  </w:style>
  <w:style w:type="paragraph" w:customStyle="1" w:styleId="Footer">
    <w:name w:val="Footer"/>
    <w:basedOn w:val="a"/>
    <w:rsid w:val="00C17835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C17835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Doc-">
    <w:name w:val="Doc-Т внутри нумерации"/>
    <w:basedOn w:val="a"/>
    <w:qFormat/>
    <w:rsid w:val="00C17835"/>
    <w:pPr>
      <w:spacing w:line="360" w:lineRule="auto"/>
      <w:ind w:left="720" w:firstLine="709"/>
      <w:jc w:val="both"/>
    </w:pPr>
    <w:rPr>
      <w:rFonts w:eastAsia="Calibri"/>
      <w:kern w:val="2"/>
      <w:lang w:bidi="hi-IN"/>
    </w:rPr>
  </w:style>
  <w:style w:type="paragraph" w:customStyle="1" w:styleId="ConsPlusNonformat">
    <w:name w:val="ConsPlusNonformat"/>
    <w:qFormat/>
    <w:rsid w:val="00DC4E57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aa">
    <w:name w:val="Прижатый влево"/>
    <w:basedOn w:val="a"/>
    <w:next w:val="a"/>
    <w:qFormat/>
    <w:rsid w:val="00D500EC"/>
    <w:pPr>
      <w:widowControl w:val="0"/>
      <w:suppressAutoHyphens w:val="0"/>
      <w:autoSpaceDE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935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77914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038168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71109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422C-94AF-4879-8F48-0156C7A8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3112</Words>
  <Characters>17742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dcterms:created xsi:type="dcterms:W3CDTF">2021-03-30T11:06:00Z</dcterms:created>
  <dcterms:modified xsi:type="dcterms:W3CDTF">2021-04-06T14:28:00Z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