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BF9C" w14:textId="77777777" w:rsidR="003E4B12" w:rsidRPr="003E4B12" w:rsidRDefault="008F5502" w:rsidP="003E4B1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E4B12">
        <w:rPr>
          <w:sz w:val="28"/>
          <w:szCs w:val="28"/>
        </w:rPr>
        <w:t xml:space="preserve">Порядок отнесения к категориям риска при осуществлении </w:t>
      </w:r>
    </w:p>
    <w:p w14:paraId="5FE24E04" w14:textId="27F14C60" w:rsidR="008F5502" w:rsidRDefault="003E4B12" w:rsidP="003E4B1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E4B12">
        <w:rPr>
          <w:sz w:val="28"/>
          <w:szCs w:val="28"/>
        </w:rPr>
        <w:t>регионального лицензионного контроля</w:t>
      </w:r>
    </w:p>
    <w:p w14:paraId="128256C5" w14:textId="77777777" w:rsidR="003E4B12" w:rsidRPr="003E4B12" w:rsidRDefault="003E4B12" w:rsidP="003E4B12">
      <w:pPr>
        <w:pStyle w:val="s1"/>
        <w:shd w:val="clear" w:color="auto" w:fill="FFFFFF"/>
        <w:spacing w:before="0" w:beforeAutospacing="0" w:after="0" w:afterAutospacing="0"/>
        <w:jc w:val="center"/>
      </w:pPr>
    </w:p>
    <w:p w14:paraId="07D7C819" w14:textId="17A05D8C" w:rsidR="008F5502" w:rsidRPr="003E4B12" w:rsidRDefault="008F5502" w:rsidP="003E4B12">
      <w:pPr>
        <w:pStyle w:val="s1"/>
        <w:shd w:val="clear" w:color="auto" w:fill="FFFFFF"/>
        <w:ind w:firstLine="708"/>
        <w:jc w:val="both"/>
      </w:pPr>
      <w:r w:rsidRPr="003E4B12">
        <w:t xml:space="preserve">При осуществлении </w:t>
      </w:r>
      <w:r w:rsidR="003E4B12" w:rsidRPr="003E4B12">
        <w:t xml:space="preserve">регионального лицензионного контроля </w:t>
      </w:r>
      <w:r w:rsidRPr="003E4B12">
        <w:t xml:space="preserve">применяется система оценки и управления рисками причинения вреда (ущерба). При осуществлении </w:t>
      </w:r>
      <w:r w:rsidR="003E4B12" w:rsidRPr="003E4B12">
        <w:t xml:space="preserve">регионального лицензионного контроля </w:t>
      </w:r>
      <w:r w:rsidRPr="003E4B12">
        <w:t>предусматриваются следующие категории риска причинения вреда (ущерба):</w:t>
      </w:r>
    </w:p>
    <w:p w14:paraId="7C2415FC" w14:textId="77777777" w:rsidR="008F5502" w:rsidRPr="003E4B12" w:rsidRDefault="008F5502" w:rsidP="008F5502">
      <w:pPr>
        <w:pStyle w:val="s1"/>
        <w:shd w:val="clear" w:color="auto" w:fill="FFFFFF"/>
        <w:jc w:val="both"/>
      </w:pPr>
      <w:r w:rsidRPr="003E4B12">
        <w:t>а) высокий риск;</w:t>
      </w:r>
    </w:p>
    <w:p w14:paraId="0F6C5983" w14:textId="77777777" w:rsidR="008F5502" w:rsidRPr="003E4B12" w:rsidRDefault="008F5502" w:rsidP="008F5502">
      <w:pPr>
        <w:pStyle w:val="s1"/>
        <w:shd w:val="clear" w:color="auto" w:fill="FFFFFF"/>
        <w:jc w:val="both"/>
      </w:pPr>
      <w:r w:rsidRPr="003E4B12">
        <w:t>б) средний риск;</w:t>
      </w:r>
    </w:p>
    <w:p w14:paraId="4AB2BEE5" w14:textId="77777777" w:rsidR="008F5502" w:rsidRPr="003E4B12" w:rsidRDefault="008F5502" w:rsidP="008F5502">
      <w:pPr>
        <w:pStyle w:val="s1"/>
        <w:shd w:val="clear" w:color="auto" w:fill="FFFFFF"/>
        <w:jc w:val="both"/>
      </w:pPr>
      <w:r w:rsidRPr="003E4B12">
        <w:t>в) умеренный риск;</w:t>
      </w:r>
    </w:p>
    <w:p w14:paraId="46523BE5" w14:textId="77777777" w:rsidR="008F5502" w:rsidRPr="003E4B12" w:rsidRDefault="008F5502" w:rsidP="008F5502">
      <w:pPr>
        <w:pStyle w:val="s1"/>
        <w:shd w:val="clear" w:color="auto" w:fill="FFFFFF"/>
        <w:jc w:val="both"/>
      </w:pPr>
      <w:r w:rsidRPr="003E4B12">
        <w:t>г) низкий риск.</w:t>
      </w:r>
    </w:p>
    <w:p w14:paraId="5BD09ED3" w14:textId="77777777" w:rsidR="008F5502" w:rsidRPr="003E4B12" w:rsidRDefault="008F5502" w:rsidP="003E4B12">
      <w:pPr>
        <w:pStyle w:val="s1"/>
        <w:shd w:val="clear" w:color="auto" w:fill="FFFFFF"/>
        <w:ind w:firstLine="708"/>
        <w:jc w:val="both"/>
      </w:pPr>
      <w:r w:rsidRPr="003E4B12">
        <w:t xml:space="preserve">Отнесение объектов государственного жилищного надзора к определенной категории риска причинения вреда (ущерба) осуществляется на основании сопоставления их характеристик с критериями 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ценностям. </w:t>
      </w:r>
    </w:p>
    <w:p w14:paraId="573DE587" w14:textId="77777777" w:rsidR="003E4B12" w:rsidRPr="003E4B12" w:rsidRDefault="003E4B12" w:rsidP="003E4B12">
      <w:pPr>
        <w:pStyle w:val="s3"/>
        <w:jc w:val="center"/>
        <w:rPr>
          <w:sz w:val="26"/>
          <w:szCs w:val="26"/>
        </w:rPr>
      </w:pPr>
      <w:r w:rsidRPr="003E4B12">
        <w:rPr>
          <w:sz w:val="26"/>
          <w:szCs w:val="26"/>
        </w:rPr>
        <w:t>Критерии</w:t>
      </w:r>
      <w:r w:rsidRPr="003E4B12">
        <w:rPr>
          <w:sz w:val="26"/>
          <w:szCs w:val="26"/>
        </w:rPr>
        <w:br/>
        <w:t>отнесения объектов регионального лицензионного контроля к категориям риска причинения вреда (ущерба) охраняемым законом ценностям</w:t>
      </w:r>
    </w:p>
    <w:p w14:paraId="7C9B4F9F" w14:textId="77777777" w:rsidR="003E4B12" w:rsidRPr="003E4B12" w:rsidRDefault="003E4B12" w:rsidP="003E4B12">
      <w:pPr>
        <w:pStyle w:val="s1"/>
        <w:ind w:firstLine="708"/>
        <w:jc w:val="both"/>
      </w:pPr>
      <w:r w:rsidRPr="003E4B12">
        <w:t>По тяжести и масштабу потенциальных негативных последствий несоблюдения юридическими лицами и индивидуальными предпринимателями лицензионных требований, разделяется на группы тяжести "А" или "Б" (далее - группы тяжести).</w:t>
      </w:r>
    </w:p>
    <w:p w14:paraId="6D4A6FF5" w14:textId="77777777" w:rsidR="003E4B12" w:rsidRPr="003E4B12" w:rsidRDefault="003E4B12" w:rsidP="003E4B12">
      <w:pPr>
        <w:pStyle w:val="s1"/>
        <w:ind w:firstLine="708"/>
        <w:jc w:val="both"/>
      </w:pPr>
      <w:r w:rsidRPr="003E4B12">
        <w:t>К группе тяжести "А"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14:paraId="5BB60B1B" w14:textId="77777777" w:rsidR="003E4B12" w:rsidRPr="003E4B12" w:rsidRDefault="003E4B12" w:rsidP="003E4B12">
      <w:pPr>
        <w:pStyle w:val="s1"/>
        <w:ind w:firstLine="708"/>
        <w:jc w:val="both"/>
      </w:pPr>
      <w:r w:rsidRPr="003E4B12">
        <w:t>В иных случаях деятельность контролируемых лиц относится к группе тяжести "Б".</w:t>
      </w:r>
    </w:p>
    <w:p w14:paraId="71D4E372" w14:textId="17E42F25" w:rsidR="003E4B12" w:rsidRPr="003E4B12" w:rsidRDefault="003E4B12" w:rsidP="003E4B12">
      <w:pPr>
        <w:pStyle w:val="s1"/>
        <w:ind w:firstLine="708"/>
        <w:jc w:val="both"/>
      </w:pPr>
      <w:r w:rsidRPr="003E4B12">
        <w:t>С учетом оценки вероятности несоблюдения контролируемыми лицами обязательных требований, указанных в абзаце первом настоящего приложения, деятельность, подлежащая государственному жилищному надзору, разделяется на группы вероятности "1" или "2" (далее - группы вероятности).</w:t>
      </w:r>
    </w:p>
    <w:p w14:paraId="0F26880D" w14:textId="75D4A627" w:rsidR="003E4B12" w:rsidRPr="003E4B12" w:rsidRDefault="003E4B12" w:rsidP="003E4B12">
      <w:pPr>
        <w:pStyle w:val="s1"/>
        <w:ind w:firstLine="708"/>
        <w:jc w:val="both"/>
      </w:pPr>
      <w:r w:rsidRPr="003E4B12">
        <w:t xml:space="preserve">К группе вероятности "1" относится деятельность контролируемых лиц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</w:t>
      </w:r>
      <w:r w:rsidRPr="003E4B12">
        <w:lastRenderedPageBreak/>
        <w:t>административного правонарушения, предусмотренных частями 2 и 3 статьи 14.1.3 Кодекса Российской Федерации об административных правонарушениях.</w:t>
      </w:r>
    </w:p>
    <w:p w14:paraId="543E031C" w14:textId="4B686827" w:rsidR="003E4B12" w:rsidRPr="003E4B12" w:rsidRDefault="003E4B12" w:rsidP="003E4B12">
      <w:pPr>
        <w:pStyle w:val="s1"/>
        <w:ind w:firstLine="708"/>
        <w:jc w:val="both"/>
      </w:pPr>
      <w:r w:rsidRPr="003E4B12">
        <w:t>К группе вероятности "2" относится деятельность контролируемых лиц, у которых в течение последних трех лет при проведении планового или внепланового контрольного (надзорного) мероприятия не были выявлены нарушения обязательных требований, указанных в абзаце первом настоящего приложения, а также выявленные нарушения лицензионных требований исполнены.</w:t>
      </w:r>
    </w:p>
    <w:p w14:paraId="6A0A1F56" w14:textId="77777777" w:rsidR="003E4B12" w:rsidRPr="003E4B12" w:rsidRDefault="003E4B12" w:rsidP="003E4B12">
      <w:pPr>
        <w:pStyle w:val="s1"/>
        <w:ind w:firstLine="708"/>
        <w:jc w:val="both"/>
      </w:pPr>
      <w:r w:rsidRPr="003E4B12">
        <w:t>Отнесение деятельности контролируемого лица к определенной категории риска основывается на соотнесении группы тяжести и группы вероятности:</w:t>
      </w:r>
    </w:p>
    <w:tbl>
      <w:tblPr>
        <w:tblW w:w="9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835"/>
        <w:gridCol w:w="3486"/>
      </w:tblGrid>
      <w:tr w:rsidR="003E4B12" w:rsidRPr="003E4B12" w14:paraId="2BC7E011" w14:textId="77777777" w:rsidTr="003E4B12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1221A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Категория риска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5FC97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Группа тяжести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7E8B9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Группа вероятности</w:t>
            </w:r>
          </w:p>
        </w:tc>
      </w:tr>
      <w:tr w:rsidR="003E4B12" w:rsidRPr="003E4B12" w14:paraId="0B385539" w14:textId="77777777" w:rsidTr="003E4B12"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EBC45E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Высокий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D91BF8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А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12E06B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1</w:t>
            </w:r>
          </w:p>
        </w:tc>
      </w:tr>
      <w:tr w:rsidR="003E4B12" w:rsidRPr="003E4B12" w14:paraId="1309CB6E" w14:textId="77777777" w:rsidTr="003E4B12">
        <w:tc>
          <w:tcPr>
            <w:tcW w:w="3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2A11D9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Средний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FB76C4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А</w:t>
            </w:r>
          </w:p>
        </w:tc>
        <w:tc>
          <w:tcPr>
            <w:tcW w:w="348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081B3D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2</w:t>
            </w:r>
          </w:p>
        </w:tc>
      </w:tr>
      <w:tr w:rsidR="003E4B12" w:rsidRPr="003E4B12" w14:paraId="319E0106" w14:textId="77777777" w:rsidTr="003E4B12">
        <w:tc>
          <w:tcPr>
            <w:tcW w:w="3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CDED62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Умеренный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18D22B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Б</w:t>
            </w:r>
          </w:p>
        </w:tc>
        <w:tc>
          <w:tcPr>
            <w:tcW w:w="348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43A858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1</w:t>
            </w:r>
          </w:p>
        </w:tc>
      </w:tr>
      <w:tr w:rsidR="003E4B12" w:rsidRPr="003E4B12" w14:paraId="782EAF09" w14:textId="77777777" w:rsidTr="003E4B12"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A20D8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Низкий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B3E4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Б</w:t>
            </w: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41F39" w14:textId="77777777" w:rsidR="003E4B12" w:rsidRPr="003E4B12" w:rsidRDefault="003E4B12">
            <w:pPr>
              <w:pStyle w:val="s1"/>
              <w:spacing w:before="0" w:beforeAutospacing="0" w:after="0" w:afterAutospacing="0"/>
              <w:jc w:val="center"/>
            </w:pPr>
            <w:r w:rsidRPr="003E4B12">
              <w:t>2</w:t>
            </w:r>
          </w:p>
        </w:tc>
      </w:tr>
    </w:tbl>
    <w:p w14:paraId="31FDEA9A" w14:textId="77777777" w:rsidR="003E4B12" w:rsidRPr="003E4B12" w:rsidRDefault="003E4B12" w:rsidP="003E4B12">
      <w:pPr>
        <w:pStyle w:val="empty"/>
      </w:pPr>
      <w:r w:rsidRPr="003E4B12">
        <w:t> </w:t>
      </w:r>
    </w:p>
    <w:p w14:paraId="6A04BE7A" w14:textId="77777777" w:rsidR="00001BE3" w:rsidRPr="003E4B12" w:rsidRDefault="00001BE3" w:rsidP="003E4B12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sectPr w:rsidR="00001BE3" w:rsidRPr="003E4B12" w:rsidSect="003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B721" w14:textId="77777777" w:rsidR="003C6325" w:rsidRDefault="003C6325" w:rsidP="008F5502">
      <w:pPr>
        <w:spacing w:after="0" w:line="240" w:lineRule="auto"/>
      </w:pPr>
      <w:r>
        <w:separator/>
      </w:r>
    </w:p>
  </w:endnote>
  <w:endnote w:type="continuationSeparator" w:id="0">
    <w:p w14:paraId="1FB0885E" w14:textId="77777777" w:rsidR="003C6325" w:rsidRDefault="003C6325" w:rsidP="008F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EBEF" w14:textId="77777777" w:rsidR="003C6325" w:rsidRDefault="003C6325" w:rsidP="008F5502">
      <w:pPr>
        <w:spacing w:after="0" w:line="240" w:lineRule="auto"/>
      </w:pPr>
      <w:r>
        <w:separator/>
      </w:r>
    </w:p>
  </w:footnote>
  <w:footnote w:type="continuationSeparator" w:id="0">
    <w:p w14:paraId="0256EAAC" w14:textId="77777777" w:rsidR="003C6325" w:rsidRDefault="003C6325" w:rsidP="008F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02"/>
    <w:rsid w:val="00001BE3"/>
    <w:rsid w:val="003C6325"/>
    <w:rsid w:val="003E4B12"/>
    <w:rsid w:val="004E784C"/>
    <w:rsid w:val="008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0F75"/>
  <w15:docId w15:val="{E0569ED1-5009-4EA8-8937-183D31A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550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F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502"/>
  </w:style>
  <w:style w:type="paragraph" w:styleId="a6">
    <w:name w:val="footer"/>
    <w:basedOn w:val="a"/>
    <w:link w:val="a7"/>
    <w:uiPriority w:val="99"/>
    <w:semiHidden/>
    <w:unhideWhenUsed/>
    <w:rsid w:val="008F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502"/>
  </w:style>
  <w:style w:type="paragraph" w:customStyle="1" w:styleId="s3">
    <w:name w:val="s_3"/>
    <w:basedOn w:val="a"/>
    <w:rsid w:val="008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CHERNYAKOVA</dc:creator>
  <cp:keywords/>
  <dc:description/>
  <cp:lastModifiedBy>3</cp:lastModifiedBy>
  <cp:revision>2</cp:revision>
  <dcterms:created xsi:type="dcterms:W3CDTF">2024-02-13T07:59:00Z</dcterms:created>
  <dcterms:modified xsi:type="dcterms:W3CDTF">2024-02-13T07:59:00Z</dcterms:modified>
</cp:coreProperties>
</file>