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0"/>
        <w:jc w:val="center"/>
        <w:rPr>
          <w:sz w:val="28"/>
          <w:szCs w:val="28"/>
        </w:rPr>
      </w:pPr>
      <w:r>
        <w:rPr>
          <w:sz w:val="28"/>
          <w:szCs w:val="28"/>
        </w:rPr>
        <w:t>Методы оценки профессиональных и личностных качеств претендентов</w:t>
      </w:r>
    </w:p>
    <w:p>
      <w:pPr>
        <w:pStyle w:val="Normal"/>
        <w:spacing w:lineRule="atLeast" w:line="0"/>
        <w:ind w:left="11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Тестирование.</w:t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z w:val="28"/>
          <w:szCs w:val="28"/>
        </w:rPr>
        <w:t xml:space="preserve">Посредством тестирования осуществляется оценка уровня владения претендентами </w:t>
      </w:r>
      <w:r>
        <w:rPr>
          <w:spacing w:val="2"/>
          <w:sz w:val="28"/>
          <w:szCs w:val="28"/>
          <w:lang w:eastAsia="zh-CN"/>
        </w:rPr>
        <w:t>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 гражданского служащего по должности гражданской службы.</w:t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При тестировании используется единый перечень вопросов.</w:t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 xml:space="preserve">Тест содержит 60 вопросов и состоит из двух частей. Первая часть теста формируется по единым унифицированным заданиям, разработанным, в том числе, с учетом категорий и групп должностей гражданской службы, а вторая часть — по тематике профессиональной служебной деятельности, исходя из области и вида профессиональной служебной деятельности по вакантной должности гражданской службы. </w:t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Тест утверждается приказом государственной жилищной инспекции Брянской области.</w:t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Всем претендентам предоставляется одинаковое время для прохождения тестирования (один час).</w:t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 xml:space="preserve">За каждый правильный ответ на вопрос теста присуждается 1 балл. </w:t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Тестирование считается пройденным, если претендент правильно ответил на 70 и более процентов заданных вопросов (42 балла и более). Набранные по результатам тестирования баллы суммируются и выставляются в виде итоговой оценки следующим образом:</w:t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3 балла, если за правильные ответы получено от 54 до 60 баллов;</w:t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2 балла, если за правильные ответы получено от 48 до 53 баллов;</w:t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1 балла, если за правильные ответы получено от 42 до 47 баллов;</w:t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0 баллов, если за правильные ответы получено менее чем 42 балла.</w:t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В случае неявки на тестирование баллы не выставляются.</w:t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Указанная итоговая оценка (максимально — 3 балла, минимально — 0 баллов) суммируется для подсчета итогового балла претендента.</w:t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 xml:space="preserve">Результаты тестирования оформляются в виде краткой справки по форме утвержденной методикой проведения конкурсов на замещение вакантной должности государственной гражданской службы Брянской области утвержденной приказом государственной жилищной инспекции Брянской области. </w:t>
      </w:r>
    </w:p>
    <w:p>
      <w:pPr>
        <w:pStyle w:val="Normal"/>
        <w:jc w:val="both"/>
        <w:rPr>
          <w:rFonts w:ascii="Calibri" w:hAnsi="Calibri"/>
          <w:sz w:val="28"/>
          <w:szCs w:val="28"/>
          <w:u w:val="single"/>
          <w:lang w:eastAsia="en-US"/>
        </w:rPr>
      </w:pPr>
      <w:r>
        <w:rPr>
          <w:bCs/>
          <w:sz w:val="28"/>
          <w:szCs w:val="28"/>
          <w:u w:val="single"/>
          <w:lang w:eastAsia="en-US"/>
        </w:rPr>
        <w:t>Индивидуальное собеседование.</w:t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 xml:space="preserve">Индивидуальное собеседование с претендентом проходит в ходе оценки профессионального уровня. В рамках индивидуального собеседования проводится обсуждение с претендентом результатов выполнения им тестирования, задаются вопросы с целью определения его профессионального уровня. </w:t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Результаты индивидуального собеседования вносятся в бюллетень оценки профессионального уровня.</w:t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 xml:space="preserve">Максимальный балл, который может быть присужден претенденту по результатам индивидуального собеседования — 10 баллов, минимальный балл — 1 балл. </w:t>
        <w:tab/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10 баллов присуждается, если претендент последовательно, в полном объеме, глубоко и правильно раскрыл содержание вопросов, правильно использовал понятия и термины, показал высокий уровень профессиональных знаний в соответствующей сфере, мыслить системно, аргументированно отстаивал собственную точку зрения, обоснованно и самостоятельно принимал решения.</w:t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9-8 баллов присуждается, если претендент последовательно, в полном объеме раскрыл содержание вопросов, правильно использовал понятия и термины, но допустил неточности и незначительные ошибки, показал достаточный уровень профессиональных знаний в соответствующей сфере, аналитических способностей, мыслить системно, в основном аргументированно отстаивал собственную точку зрения и самостоятельно принимал решения.</w:t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7-6 баллов присуждается, если претендент последовательно, но не в полном объеме раскрыл содержание вопроса, не всегда правильно использовал понятия и термины, допустил неточности и ошибки, показал средний уровень профессиональных знаний в соответствующей сфере, не мог отстоять собственную точку зрения почти во всех случаях;</w:t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5-4 балла присуждается, если претендент не последовательно и не в полном объеме раскрыл содержание вопроса, не всегда правильно использовал понятия и термины, допустил неточности и ошибки, показал ниже среднего уровень профессиональных знаний в соответствующей сфере, не отстаивал собственную точку зрения;</w:t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3-2 балла присуждается, если претендент не раскрыл содержание вопроса, при ответе неправильно использовал основные понятия и термины, допустил значительные неточности и ошибки, показал низкий уровень профессиональных знаний в соответствующей сфере, а также показал отсутствие навыков аргументированного отстаивания собственной точки зрения;</w:t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1 балл присуждается, если претендент не ответил ни на один вопрос, при ответе использовал понятия и термины, не соответствующие заданному вопросу, допустил множество ошибок в ответах на все вопросы, показал отсутствие знаний, необходимых для замещения вакантной должности.</w:t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В случае неявки на индивидуальное собеседование баллы не выставляются.</w:t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По окончании индивидуального собеседования с претендентом каждый оценивающий профессиональный  уровень претендента заносит в бюллетень оценки профессионального уровня результат оценки претендента, согласно методике проведения конкурса, утвержденной приказом государственной жилищной инспекции Брянской области.</w:t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По результатам сопоставления итоговых баллов претендентов формируется рейтинг претендентов.</w:t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</w:r>
      <w:bookmarkStart w:id="0" w:name="_GoBack"/>
      <w:bookmarkStart w:id="1" w:name="_GoBack"/>
      <w:bookmarkEnd w:id="1"/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</w:r>
    </w:p>
    <w:p>
      <w:pPr>
        <w:pStyle w:val="Normal"/>
        <w:suppressAutoHyphens w:val="true"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708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d71b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d47f5f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d47f5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d47f5f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47f5f"/>
    <w:pPr/>
    <w:rPr>
      <w:rFonts w:ascii="Tahoma" w:hAnsi="Tahoma" w:cs="Tahoma"/>
      <w:sz w:val="16"/>
      <w:szCs w:val="16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d47f5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d47f5f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LibreOffice/7.6.7.2$Linux_X86_64 LibreOffice_project/60$Build-2</Application>
  <AppVersion>15.0000</AppVersion>
  <Pages>3</Pages>
  <Words>634</Words>
  <Characters>4653</Characters>
  <CharactersWithSpaces>5270</CharactersWithSpaces>
  <Paragraphs>29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2023-05-29T14:17:00Z</dcterms:created>
  <dc:creator>user</dc:creator>
  <dc:description/>
  <dc:language>ru-RU</dc:language>
  <cp:lastModifiedBy/>
  <cp:lastPrinted>2023-09-14T10:59:00Z</cp:lastPrinted>
  <dcterms:modified xsi:type="dcterms:W3CDTF">2026-03-18T09:04:19Z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