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EA5" w:rsidRDefault="00ED1EA5" w:rsidP="00ED1EA5">
      <w:pPr>
        <w:ind w:left="-15" w:right="0"/>
        <w:jc w:val="center"/>
        <w:rPr>
          <w:lang w:val="ru-RU"/>
        </w:rPr>
      </w:pPr>
      <w:r>
        <w:rPr>
          <w:lang w:val="ru-RU"/>
        </w:rPr>
        <w:t>П</w:t>
      </w:r>
      <w:r w:rsidRPr="00475824">
        <w:rPr>
          <w:lang w:val="ru-RU"/>
        </w:rPr>
        <w:t>орядок проведения оценки коррупционных рисков, возникающих при осуществлении закупочной деятельности</w:t>
      </w:r>
      <w:r>
        <w:rPr>
          <w:lang w:val="ru-RU"/>
        </w:rPr>
        <w:t xml:space="preserve"> государственной жилищной инспекцией Брянской области</w:t>
      </w:r>
      <w:r w:rsidRPr="00475824">
        <w:rPr>
          <w:lang w:val="ru-RU"/>
        </w:rPr>
        <w:t>.</w:t>
      </w:r>
    </w:p>
    <w:p w:rsidR="00ED1EA5" w:rsidRPr="00475824" w:rsidRDefault="00ED1EA5" w:rsidP="00ED1EA5">
      <w:pPr>
        <w:ind w:left="-15" w:right="0"/>
        <w:rPr>
          <w:lang w:val="ru-RU"/>
        </w:rPr>
      </w:pPr>
    </w:p>
    <w:p w:rsidR="00ED1EA5" w:rsidRDefault="00ED1EA5" w:rsidP="00ED1EA5">
      <w:pPr>
        <w:pStyle w:val="1"/>
        <w:ind w:left="709" w:right="8" w:hanging="709"/>
        <w:jc w:val="center"/>
      </w:pPr>
      <w:r>
        <w:rPr>
          <w:u w:val="none"/>
          <w:lang w:val="ru-RU"/>
        </w:rPr>
        <w:t>П</w:t>
      </w:r>
      <w:proofErr w:type="spellStart"/>
      <w:r>
        <w:rPr>
          <w:u w:val="none"/>
        </w:rPr>
        <w:t>орядок</w:t>
      </w:r>
      <w:proofErr w:type="spellEnd"/>
      <w:r>
        <w:rPr>
          <w:u w:val="none"/>
        </w:rPr>
        <w:t xml:space="preserve"> </w:t>
      </w:r>
      <w:proofErr w:type="spellStart"/>
      <w:r>
        <w:rPr>
          <w:u w:val="none"/>
        </w:rPr>
        <w:t>оценки</w:t>
      </w:r>
      <w:proofErr w:type="spellEnd"/>
      <w:r>
        <w:rPr>
          <w:u w:val="none"/>
        </w:rPr>
        <w:t xml:space="preserve"> </w:t>
      </w:r>
      <w:proofErr w:type="spellStart"/>
      <w:r>
        <w:rPr>
          <w:u w:val="none"/>
        </w:rPr>
        <w:t>коррупционных</w:t>
      </w:r>
      <w:proofErr w:type="spellEnd"/>
      <w:r>
        <w:rPr>
          <w:u w:val="none"/>
        </w:rPr>
        <w:t xml:space="preserve"> </w:t>
      </w:r>
      <w:proofErr w:type="spellStart"/>
      <w:r>
        <w:rPr>
          <w:u w:val="none"/>
        </w:rPr>
        <w:t>рисков</w:t>
      </w:r>
      <w:proofErr w:type="spellEnd"/>
      <w:r>
        <w:rPr>
          <w:u w:val="none"/>
        </w:rPr>
        <w:t xml:space="preserve">  </w:t>
      </w:r>
    </w:p>
    <w:p w:rsidR="00ED1EA5" w:rsidRDefault="00ED1EA5" w:rsidP="00ED1EA5">
      <w:pPr>
        <w:spacing w:after="24" w:line="259" w:lineRule="auto"/>
        <w:ind w:right="0" w:firstLine="0"/>
        <w:jc w:val="left"/>
      </w:pPr>
      <w:r>
        <w:rPr>
          <w:b/>
        </w:rPr>
        <w:t xml:space="preserve"> </w:t>
      </w:r>
    </w:p>
    <w:p w:rsidR="00ED1EA5" w:rsidRPr="00475824" w:rsidRDefault="00ED1EA5" w:rsidP="00ED1EA5">
      <w:pPr>
        <w:ind w:left="-15" w:right="0"/>
        <w:rPr>
          <w:lang w:val="ru-RU"/>
        </w:rPr>
      </w:pPr>
      <w:r w:rsidRPr="00475824">
        <w:rPr>
          <w:lang w:val="ru-RU"/>
        </w:rPr>
        <w:t>3.1.</w:t>
      </w:r>
      <w:r w:rsidRPr="00475824">
        <w:rPr>
          <w:rFonts w:ascii="Arial" w:eastAsia="Arial" w:hAnsi="Arial" w:cs="Arial"/>
          <w:lang w:val="ru-RU"/>
        </w:rPr>
        <w:t xml:space="preserve"> </w:t>
      </w:r>
      <w:r w:rsidRPr="00475824">
        <w:rPr>
          <w:lang w:val="ru-RU"/>
        </w:rPr>
        <w:t xml:space="preserve">Оценка коррупционных рисков заключается в выявлении условий </w:t>
      </w:r>
      <w:r>
        <w:rPr>
          <w:lang w:val="ru-RU"/>
        </w:rPr>
        <w:br/>
      </w:r>
      <w:r w:rsidRPr="00475824">
        <w:rPr>
          <w:lang w:val="ru-RU"/>
        </w:rPr>
        <w:t>и обстоятельств (действий, событий), возникающих при осуществлении закупок, позволяющих злоупотреблять долж</w:t>
      </w:r>
      <w:r>
        <w:rPr>
          <w:lang w:val="ru-RU"/>
        </w:rPr>
        <w:t>ност</w:t>
      </w:r>
      <w:r w:rsidRPr="00475824">
        <w:rPr>
          <w:lang w:val="ru-RU"/>
        </w:rPr>
        <w:t xml:space="preserve">ными (служебными) обязанностями в целях получения служащими (работниками) или третьими лицами материальных и нематериальных выгод вопреки законным интересам общества и государства, </w:t>
      </w:r>
      <w:r>
        <w:rPr>
          <w:lang w:val="ru-RU"/>
        </w:rPr>
        <w:t>государственной жилищной инспекции Брянской области (</w:t>
      </w:r>
      <w:proofErr w:type="spellStart"/>
      <w:r>
        <w:rPr>
          <w:lang w:val="ru-RU"/>
        </w:rPr>
        <w:t>далее-инспекции</w:t>
      </w:r>
      <w:proofErr w:type="spellEnd"/>
      <w:r>
        <w:rPr>
          <w:lang w:val="ru-RU"/>
        </w:rPr>
        <w:t>)</w:t>
      </w:r>
      <w:r w:rsidRPr="00475824">
        <w:rPr>
          <w:lang w:val="ru-RU"/>
        </w:rPr>
        <w:t>.</w:t>
      </w:r>
      <w:r w:rsidRPr="00475824">
        <w:rPr>
          <w:b/>
          <w:lang w:val="ru-RU"/>
        </w:rPr>
        <w:t xml:space="preserve"> </w:t>
      </w:r>
    </w:p>
    <w:p w:rsidR="00ED1EA5" w:rsidRPr="00475824" w:rsidRDefault="00ED1EA5" w:rsidP="00ED1EA5">
      <w:pPr>
        <w:ind w:left="-15" w:right="0"/>
        <w:rPr>
          <w:lang w:val="ru-RU"/>
        </w:rPr>
      </w:pPr>
      <w:r w:rsidRPr="00475824">
        <w:rPr>
          <w:lang w:val="ru-RU"/>
        </w:rPr>
        <w:t>3.2.</w:t>
      </w:r>
      <w:r w:rsidRPr="00475824">
        <w:rPr>
          <w:rFonts w:ascii="Arial" w:eastAsia="Arial" w:hAnsi="Arial" w:cs="Arial"/>
          <w:lang w:val="ru-RU"/>
        </w:rPr>
        <w:t xml:space="preserve"> </w:t>
      </w:r>
      <w:r w:rsidRPr="00475824">
        <w:rPr>
          <w:lang w:val="ru-RU"/>
        </w:rPr>
        <w:t>При проведении оценки коррупционных рисков необходимо установить и определить следующее:</w:t>
      </w:r>
      <w:r w:rsidRPr="00475824">
        <w:rPr>
          <w:b/>
          <w:lang w:val="ru-RU"/>
        </w:rPr>
        <w:t xml:space="preserve"> </w:t>
      </w:r>
    </w:p>
    <w:p w:rsidR="00ED1EA5" w:rsidRPr="00475824" w:rsidRDefault="00ED1EA5" w:rsidP="00ED1EA5">
      <w:pPr>
        <w:numPr>
          <w:ilvl w:val="0"/>
          <w:numId w:val="1"/>
        </w:numPr>
        <w:ind w:left="-15" w:right="0" w:firstLine="582"/>
        <w:rPr>
          <w:lang w:val="ru-RU"/>
        </w:rPr>
      </w:pPr>
      <w:r w:rsidRPr="00475824">
        <w:rPr>
          <w:lang w:val="ru-RU"/>
        </w:rPr>
        <w:t>предмет коррупционного правонарушения (за какие возможные действия (бездействие) служащий (работник) может получить</w:t>
      </w:r>
      <w:r>
        <w:rPr>
          <w:lang w:val="ru-RU"/>
        </w:rPr>
        <w:t xml:space="preserve"> </w:t>
      </w:r>
      <w:r w:rsidRPr="00475824">
        <w:rPr>
          <w:lang w:val="ru-RU"/>
        </w:rPr>
        <w:t xml:space="preserve">противоправную выгоду); </w:t>
      </w:r>
    </w:p>
    <w:p w:rsidR="00ED1EA5" w:rsidRDefault="00ED1EA5" w:rsidP="00ED1EA5">
      <w:pPr>
        <w:numPr>
          <w:ilvl w:val="0"/>
          <w:numId w:val="1"/>
        </w:numPr>
        <w:ind w:right="1880" w:firstLine="221"/>
        <w:rPr>
          <w:lang w:val="ru-RU"/>
        </w:rPr>
      </w:pPr>
      <w:r w:rsidRPr="00475824">
        <w:rPr>
          <w:lang w:val="ru-RU"/>
        </w:rPr>
        <w:t xml:space="preserve">используемые коррупционные схемы; </w:t>
      </w:r>
    </w:p>
    <w:p w:rsidR="00ED1EA5" w:rsidRPr="00475824" w:rsidRDefault="00ED1EA5" w:rsidP="00ED1EA5">
      <w:pPr>
        <w:ind w:left="567" w:right="1880" w:firstLine="0"/>
        <w:rPr>
          <w:lang w:val="ru-RU"/>
        </w:rPr>
      </w:pPr>
      <w:r w:rsidRPr="00475824">
        <w:rPr>
          <w:b/>
          <w:lang w:val="ru-RU"/>
        </w:rPr>
        <w:t>-</w:t>
      </w:r>
      <w:r w:rsidRPr="00475824">
        <w:rPr>
          <w:lang w:val="ru-RU"/>
        </w:rPr>
        <w:t xml:space="preserve"> индикаторы коррупции. </w:t>
      </w:r>
    </w:p>
    <w:p w:rsidR="00ED1EA5" w:rsidRPr="00475824" w:rsidRDefault="00ED1EA5" w:rsidP="00ED1EA5">
      <w:pPr>
        <w:ind w:left="-15" w:right="0"/>
        <w:rPr>
          <w:lang w:val="ru-RU"/>
        </w:rPr>
      </w:pPr>
      <w:r w:rsidRPr="00475824">
        <w:rPr>
          <w:lang w:val="ru-RU"/>
        </w:rPr>
        <w:t>3.3.</w:t>
      </w:r>
      <w:r w:rsidRPr="00475824">
        <w:rPr>
          <w:rFonts w:ascii="Arial" w:eastAsia="Arial" w:hAnsi="Arial" w:cs="Arial"/>
          <w:lang w:val="ru-RU"/>
        </w:rPr>
        <w:t xml:space="preserve"> </w:t>
      </w:r>
      <w:r w:rsidRPr="00475824">
        <w:rPr>
          <w:lang w:val="ru-RU"/>
        </w:rPr>
        <w:t xml:space="preserve">Процедура оценки коррупционных рисков и принятия мер </w:t>
      </w:r>
      <w:r>
        <w:rPr>
          <w:lang w:val="ru-RU"/>
        </w:rPr>
        <w:br/>
      </w:r>
      <w:r w:rsidRPr="00475824">
        <w:rPr>
          <w:lang w:val="ru-RU"/>
        </w:rPr>
        <w:t>по минимизации выявленных коррупционных рисков состоит из нескольких последовательных этапов:</w:t>
      </w:r>
      <w:r w:rsidRPr="00475824">
        <w:rPr>
          <w:b/>
          <w:lang w:val="ru-RU"/>
        </w:rPr>
        <w:t xml:space="preserve"> </w:t>
      </w:r>
    </w:p>
    <w:p w:rsidR="00ED1EA5" w:rsidRPr="006F389D" w:rsidRDefault="00ED1EA5" w:rsidP="00ED1EA5">
      <w:pPr>
        <w:numPr>
          <w:ilvl w:val="0"/>
          <w:numId w:val="2"/>
        </w:numPr>
        <w:spacing w:after="0"/>
        <w:ind w:right="0" w:hanging="267"/>
        <w:jc w:val="left"/>
        <w:rPr>
          <w:lang w:val="ru-RU"/>
        </w:rPr>
      </w:pPr>
      <w:r w:rsidRPr="006F389D">
        <w:rPr>
          <w:i/>
          <w:lang w:val="ru-RU"/>
        </w:rPr>
        <w:t xml:space="preserve">подготовительный этап; </w:t>
      </w:r>
    </w:p>
    <w:p w:rsidR="00ED1EA5" w:rsidRPr="00475824" w:rsidRDefault="00ED1EA5" w:rsidP="00ED1EA5">
      <w:pPr>
        <w:numPr>
          <w:ilvl w:val="0"/>
          <w:numId w:val="2"/>
        </w:numPr>
        <w:spacing w:after="0"/>
        <w:ind w:right="0" w:hanging="267"/>
        <w:jc w:val="left"/>
        <w:rPr>
          <w:lang w:val="ru-RU"/>
        </w:rPr>
      </w:pPr>
      <w:r w:rsidRPr="00475824">
        <w:rPr>
          <w:i/>
          <w:lang w:val="ru-RU"/>
        </w:rPr>
        <w:t xml:space="preserve">описание процедуры осуществления закупки в </w:t>
      </w:r>
      <w:r>
        <w:rPr>
          <w:i/>
          <w:lang w:val="ru-RU"/>
        </w:rPr>
        <w:t>инспекции</w:t>
      </w:r>
      <w:r w:rsidRPr="00475824">
        <w:rPr>
          <w:i/>
          <w:lang w:val="ru-RU"/>
        </w:rPr>
        <w:t xml:space="preserve">; </w:t>
      </w:r>
    </w:p>
    <w:p w:rsidR="00ED1EA5" w:rsidRPr="006F389D" w:rsidRDefault="00ED1EA5" w:rsidP="00ED1EA5">
      <w:pPr>
        <w:numPr>
          <w:ilvl w:val="0"/>
          <w:numId w:val="2"/>
        </w:numPr>
        <w:spacing w:after="0"/>
        <w:ind w:right="0" w:hanging="267"/>
        <w:jc w:val="left"/>
        <w:rPr>
          <w:lang w:val="ru-RU"/>
        </w:rPr>
      </w:pPr>
      <w:r w:rsidRPr="006F389D">
        <w:rPr>
          <w:i/>
          <w:lang w:val="ru-RU"/>
        </w:rPr>
        <w:t xml:space="preserve">идентификация коррупционных рисков; </w:t>
      </w:r>
    </w:p>
    <w:p w:rsidR="00ED1EA5" w:rsidRDefault="00ED1EA5" w:rsidP="00ED1EA5">
      <w:pPr>
        <w:numPr>
          <w:ilvl w:val="0"/>
          <w:numId w:val="2"/>
        </w:numPr>
        <w:spacing w:after="0"/>
        <w:ind w:right="0" w:hanging="267"/>
        <w:jc w:val="left"/>
      </w:pPr>
      <w:proofErr w:type="spellStart"/>
      <w:r>
        <w:rPr>
          <w:i/>
        </w:rPr>
        <w:t>анализ</w:t>
      </w:r>
      <w:proofErr w:type="spellEnd"/>
      <w:r>
        <w:rPr>
          <w:i/>
        </w:rPr>
        <w:t xml:space="preserve"> </w:t>
      </w:r>
      <w:proofErr w:type="spellStart"/>
      <w:r>
        <w:rPr>
          <w:i/>
        </w:rPr>
        <w:t>коррупционных</w:t>
      </w:r>
      <w:proofErr w:type="spellEnd"/>
      <w:r>
        <w:rPr>
          <w:i/>
        </w:rPr>
        <w:t xml:space="preserve"> </w:t>
      </w:r>
      <w:proofErr w:type="spellStart"/>
      <w:r>
        <w:rPr>
          <w:i/>
        </w:rPr>
        <w:t>рисков</w:t>
      </w:r>
      <w:proofErr w:type="spellEnd"/>
      <w:r>
        <w:rPr>
          <w:i/>
        </w:rPr>
        <w:t xml:space="preserve">; </w:t>
      </w:r>
    </w:p>
    <w:p w:rsidR="00ED1EA5" w:rsidRDefault="00ED1EA5" w:rsidP="00ED1EA5">
      <w:pPr>
        <w:numPr>
          <w:ilvl w:val="0"/>
          <w:numId w:val="2"/>
        </w:numPr>
        <w:spacing w:after="0"/>
        <w:ind w:right="0" w:hanging="267"/>
        <w:jc w:val="left"/>
      </w:pPr>
      <w:proofErr w:type="spellStart"/>
      <w:r>
        <w:rPr>
          <w:i/>
        </w:rPr>
        <w:t>ранжирование</w:t>
      </w:r>
      <w:proofErr w:type="spellEnd"/>
      <w:r>
        <w:rPr>
          <w:i/>
        </w:rPr>
        <w:t xml:space="preserve"> </w:t>
      </w:r>
      <w:proofErr w:type="spellStart"/>
      <w:r>
        <w:rPr>
          <w:i/>
        </w:rPr>
        <w:t>коррупционных</w:t>
      </w:r>
      <w:proofErr w:type="spellEnd"/>
      <w:r>
        <w:rPr>
          <w:i/>
        </w:rPr>
        <w:t xml:space="preserve"> </w:t>
      </w:r>
      <w:proofErr w:type="spellStart"/>
      <w:r>
        <w:rPr>
          <w:i/>
        </w:rPr>
        <w:t>рисков</w:t>
      </w:r>
      <w:proofErr w:type="spellEnd"/>
      <w:r>
        <w:rPr>
          <w:i/>
        </w:rPr>
        <w:t xml:space="preserve">; </w:t>
      </w:r>
    </w:p>
    <w:p w:rsidR="00ED1EA5" w:rsidRPr="00475824" w:rsidRDefault="00ED1EA5" w:rsidP="00ED1EA5">
      <w:pPr>
        <w:numPr>
          <w:ilvl w:val="0"/>
          <w:numId w:val="2"/>
        </w:numPr>
        <w:spacing w:after="0"/>
        <w:ind w:right="0" w:hanging="267"/>
        <w:jc w:val="left"/>
        <w:rPr>
          <w:lang w:val="ru-RU"/>
        </w:rPr>
      </w:pPr>
      <w:r w:rsidRPr="00475824">
        <w:rPr>
          <w:i/>
          <w:lang w:val="ru-RU"/>
        </w:rPr>
        <w:t xml:space="preserve">разработка мер по минимизации коррупционных рисков; </w:t>
      </w:r>
    </w:p>
    <w:p w:rsidR="00ED1EA5" w:rsidRPr="00475824" w:rsidRDefault="00ED1EA5" w:rsidP="00ED1EA5">
      <w:pPr>
        <w:numPr>
          <w:ilvl w:val="0"/>
          <w:numId w:val="2"/>
        </w:numPr>
        <w:spacing w:after="0"/>
        <w:ind w:right="0" w:hanging="267"/>
        <w:jc w:val="left"/>
        <w:rPr>
          <w:lang w:val="ru-RU"/>
        </w:rPr>
      </w:pPr>
      <w:r w:rsidRPr="00475824">
        <w:rPr>
          <w:i/>
          <w:lang w:val="ru-RU"/>
        </w:rPr>
        <w:t xml:space="preserve">утверждение результатов оценки коррупционных рисков; </w:t>
      </w:r>
    </w:p>
    <w:p w:rsidR="00ED1EA5" w:rsidRPr="00475824" w:rsidRDefault="00ED1EA5" w:rsidP="00ED1EA5">
      <w:pPr>
        <w:numPr>
          <w:ilvl w:val="0"/>
          <w:numId w:val="2"/>
        </w:numPr>
        <w:spacing w:after="0"/>
        <w:ind w:right="0" w:hanging="267"/>
        <w:jc w:val="left"/>
        <w:rPr>
          <w:lang w:val="ru-RU"/>
        </w:rPr>
      </w:pPr>
      <w:r w:rsidRPr="00475824">
        <w:rPr>
          <w:i/>
          <w:lang w:val="ru-RU"/>
        </w:rPr>
        <w:t xml:space="preserve">мониторинг реализации мер по минимизации выявленных коррупционных рисков. </w:t>
      </w:r>
    </w:p>
    <w:p w:rsidR="00ED1EA5" w:rsidRDefault="00ED1EA5" w:rsidP="00ED1EA5">
      <w:pPr>
        <w:spacing w:after="31" w:line="259" w:lineRule="auto"/>
        <w:ind w:left="693" w:right="0" w:firstLine="0"/>
        <w:jc w:val="left"/>
        <w:rPr>
          <w:b/>
          <w:i/>
          <w:lang w:val="ru-RU"/>
        </w:rPr>
      </w:pPr>
    </w:p>
    <w:p w:rsidR="00ED1EA5" w:rsidRDefault="00ED1EA5" w:rsidP="00ED1EA5">
      <w:pPr>
        <w:spacing w:after="31" w:line="259" w:lineRule="auto"/>
        <w:ind w:left="708" w:right="0" w:firstLine="0"/>
        <w:jc w:val="left"/>
        <w:rPr>
          <w:b/>
          <w:i/>
          <w:lang w:val="ru-RU"/>
        </w:rPr>
      </w:pPr>
    </w:p>
    <w:p w:rsidR="00ED1EA5" w:rsidRPr="00475824" w:rsidRDefault="00ED1EA5" w:rsidP="00ED1EA5">
      <w:pPr>
        <w:spacing w:after="31" w:line="259" w:lineRule="auto"/>
        <w:ind w:left="708" w:right="0" w:firstLine="0"/>
        <w:jc w:val="left"/>
        <w:rPr>
          <w:lang w:val="ru-RU"/>
        </w:rPr>
      </w:pPr>
    </w:p>
    <w:p w:rsidR="00ED1EA5" w:rsidRPr="00475824" w:rsidRDefault="00ED1EA5" w:rsidP="00ED1EA5">
      <w:pPr>
        <w:pStyle w:val="1"/>
        <w:numPr>
          <w:ilvl w:val="0"/>
          <w:numId w:val="0"/>
        </w:numPr>
        <w:ind w:left="703"/>
        <w:rPr>
          <w:lang w:val="ru-RU"/>
        </w:rPr>
      </w:pPr>
      <w:r w:rsidRPr="00475824">
        <w:rPr>
          <w:lang w:val="ru-RU"/>
        </w:rPr>
        <w:t>Подготовительный этап</w:t>
      </w:r>
      <w:r w:rsidRPr="00475824">
        <w:rPr>
          <w:u w:val="none"/>
          <w:lang w:val="ru-RU"/>
        </w:rPr>
        <w:t xml:space="preserve"> </w:t>
      </w:r>
    </w:p>
    <w:p w:rsidR="00ED1EA5" w:rsidRPr="00475824" w:rsidRDefault="00ED1EA5" w:rsidP="00ED1EA5">
      <w:pPr>
        <w:spacing w:after="19" w:line="259" w:lineRule="auto"/>
        <w:ind w:left="708" w:right="0" w:firstLine="0"/>
        <w:jc w:val="left"/>
        <w:rPr>
          <w:lang w:val="ru-RU"/>
        </w:rPr>
      </w:pPr>
      <w:r w:rsidRPr="00475824">
        <w:rPr>
          <w:b/>
          <w:i/>
          <w:lang w:val="ru-RU"/>
        </w:rPr>
        <w:t xml:space="preserve"> </w:t>
      </w:r>
    </w:p>
    <w:p w:rsidR="00ED1EA5" w:rsidRPr="00475824" w:rsidRDefault="00ED1EA5" w:rsidP="00ED1EA5">
      <w:pPr>
        <w:ind w:left="-15" w:right="0"/>
        <w:rPr>
          <w:lang w:val="ru-RU"/>
        </w:rPr>
      </w:pPr>
      <w:r w:rsidRPr="00475824">
        <w:rPr>
          <w:lang w:val="ru-RU"/>
        </w:rPr>
        <w:t>3.4.</w:t>
      </w:r>
      <w:r w:rsidRPr="00475824">
        <w:rPr>
          <w:rFonts w:ascii="Arial" w:eastAsia="Arial" w:hAnsi="Arial" w:cs="Arial"/>
          <w:lang w:val="ru-RU"/>
        </w:rPr>
        <w:t xml:space="preserve"> </w:t>
      </w:r>
      <w:r w:rsidRPr="00475824">
        <w:rPr>
          <w:lang w:val="ru-RU"/>
        </w:rPr>
        <w:t xml:space="preserve">Руководителем (уполномоченным должностным лицом) органа (организации) принимается письменное решение (локальный нормативный </w:t>
      </w:r>
      <w:r w:rsidRPr="00475824">
        <w:rPr>
          <w:lang w:val="ru-RU"/>
        </w:rPr>
        <w:lastRenderedPageBreak/>
        <w:t>акт) о проведении оценки коррупционных рисков, в котором отражается следующее:</w:t>
      </w:r>
      <w:r w:rsidRPr="00475824">
        <w:rPr>
          <w:b/>
          <w:lang w:val="ru-RU"/>
        </w:rPr>
        <w:t xml:space="preserve"> </w:t>
      </w:r>
    </w:p>
    <w:p w:rsidR="00ED1EA5" w:rsidRPr="00475824" w:rsidRDefault="00ED1EA5" w:rsidP="00ED1EA5">
      <w:pPr>
        <w:numPr>
          <w:ilvl w:val="0"/>
          <w:numId w:val="3"/>
        </w:numPr>
        <w:ind w:right="0" w:firstLine="426"/>
        <w:rPr>
          <w:lang w:val="ru-RU"/>
        </w:rPr>
      </w:pPr>
      <w:r w:rsidRPr="00475824">
        <w:rPr>
          <w:lang w:val="ru-RU"/>
        </w:rPr>
        <w:t xml:space="preserve">персональная ответственность за проведение оценки коррупционных рисков служащего (работника) подразделения по профилактике коррупционных правонарушений; </w:t>
      </w:r>
    </w:p>
    <w:p w:rsidR="00ED1EA5" w:rsidRDefault="00ED1EA5" w:rsidP="00ED1EA5">
      <w:pPr>
        <w:numPr>
          <w:ilvl w:val="0"/>
          <w:numId w:val="3"/>
        </w:numPr>
        <w:ind w:right="0" w:firstLine="426"/>
      </w:pPr>
      <w:proofErr w:type="spellStart"/>
      <w:r>
        <w:t>сроки</w:t>
      </w:r>
      <w:proofErr w:type="spellEnd"/>
      <w:r>
        <w:t xml:space="preserve"> </w:t>
      </w:r>
      <w:proofErr w:type="spellStart"/>
      <w:r>
        <w:t>проведения</w:t>
      </w:r>
      <w:proofErr w:type="spellEnd"/>
      <w:r>
        <w:t xml:space="preserve">; </w:t>
      </w:r>
    </w:p>
    <w:p w:rsidR="00ED1EA5" w:rsidRPr="00475824" w:rsidRDefault="00ED1EA5" w:rsidP="00ED1EA5">
      <w:pPr>
        <w:numPr>
          <w:ilvl w:val="0"/>
          <w:numId w:val="3"/>
        </w:numPr>
        <w:ind w:right="0" w:firstLine="426"/>
        <w:rPr>
          <w:lang w:val="ru-RU"/>
        </w:rPr>
      </w:pPr>
      <w:r w:rsidRPr="00475824">
        <w:rPr>
          <w:lang w:val="ru-RU"/>
        </w:rPr>
        <w:t xml:space="preserve">права ответственного служащего (работника), а также обязанность руководителей структурных подразделений органа (организации) оказывать содействие в проведении оценки коррупционных рисков; </w:t>
      </w:r>
    </w:p>
    <w:p w:rsidR="00ED1EA5" w:rsidRPr="00475824" w:rsidRDefault="00ED1EA5" w:rsidP="00ED1EA5">
      <w:pPr>
        <w:numPr>
          <w:ilvl w:val="0"/>
          <w:numId w:val="3"/>
        </w:numPr>
        <w:ind w:right="0" w:firstLine="426"/>
        <w:rPr>
          <w:lang w:val="ru-RU"/>
        </w:rPr>
      </w:pPr>
      <w:r w:rsidRPr="00475824">
        <w:rPr>
          <w:lang w:val="ru-RU"/>
        </w:rPr>
        <w:t xml:space="preserve">формы </w:t>
      </w:r>
      <w:proofErr w:type="gramStart"/>
      <w:r w:rsidRPr="00475824">
        <w:rPr>
          <w:lang w:val="ru-RU"/>
        </w:rPr>
        <w:t>контроля за</w:t>
      </w:r>
      <w:proofErr w:type="gramEnd"/>
      <w:r w:rsidRPr="00475824">
        <w:rPr>
          <w:lang w:val="ru-RU"/>
        </w:rPr>
        <w:t xml:space="preserve"> проведением оценки; </w:t>
      </w:r>
    </w:p>
    <w:p w:rsidR="00ED1EA5" w:rsidRPr="00475824" w:rsidRDefault="00ED1EA5" w:rsidP="00ED1EA5">
      <w:pPr>
        <w:numPr>
          <w:ilvl w:val="0"/>
          <w:numId w:val="3"/>
        </w:numPr>
        <w:ind w:right="0" w:firstLine="426"/>
        <w:rPr>
          <w:lang w:val="ru-RU"/>
        </w:rPr>
      </w:pPr>
      <w:r w:rsidRPr="00475824">
        <w:rPr>
          <w:lang w:val="ru-RU"/>
        </w:rPr>
        <w:t xml:space="preserve">иные аспекты, признанные целесообразными к закреплению </w:t>
      </w:r>
      <w:r>
        <w:rPr>
          <w:lang w:val="ru-RU"/>
        </w:rPr>
        <w:br/>
      </w:r>
      <w:r w:rsidRPr="00475824">
        <w:rPr>
          <w:lang w:val="ru-RU"/>
        </w:rPr>
        <w:t xml:space="preserve">в локальном нормативном акте органа (организации). </w:t>
      </w:r>
    </w:p>
    <w:p w:rsidR="00ED1EA5" w:rsidRPr="00475824" w:rsidRDefault="00ED1EA5" w:rsidP="00ED1EA5">
      <w:pPr>
        <w:ind w:left="-15" w:right="0"/>
        <w:rPr>
          <w:lang w:val="ru-RU"/>
        </w:rPr>
      </w:pPr>
      <w:r w:rsidRPr="00475824">
        <w:rPr>
          <w:lang w:val="ru-RU"/>
        </w:rPr>
        <w:t xml:space="preserve">При необходимости может быть подготовлен план-график проведения оценки коррупционных рисков, предусматривающий, например, этапы проведения оценки коррупционных рисков; промежуточные документы (доклады); порядок и сроки согласования и т.д. </w:t>
      </w:r>
    </w:p>
    <w:p w:rsidR="00ED1EA5" w:rsidRPr="00475824" w:rsidRDefault="00ED1EA5" w:rsidP="00ED1EA5">
      <w:pPr>
        <w:numPr>
          <w:ilvl w:val="1"/>
          <w:numId w:val="4"/>
        </w:numPr>
        <w:ind w:left="0" w:right="0" w:firstLine="709"/>
        <w:rPr>
          <w:lang w:val="ru-RU"/>
        </w:rPr>
      </w:pPr>
      <w:r w:rsidRPr="00475824">
        <w:rPr>
          <w:lang w:val="ru-RU"/>
        </w:rPr>
        <w:t>Для целей оценки коррупционных рисков может формироваться рабочая группа, в состав которой могут входить не только служащие (работники) подразделения по профилактике коррупционных правонарушений, но служащие (работники) иных структурных подразделений органа (организации), например, ответственных за организацию осуществления закупки в органе (организации), и др.</w:t>
      </w:r>
      <w:r w:rsidRPr="00475824">
        <w:rPr>
          <w:b/>
          <w:lang w:val="ru-RU"/>
        </w:rPr>
        <w:t xml:space="preserve"> </w:t>
      </w:r>
    </w:p>
    <w:p w:rsidR="00ED1EA5" w:rsidRPr="00475824" w:rsidRDefault="00ED1EA5" w:rsidP="00ED1EA5">
      <w:pPr>
        <w:ind w:left="-15" w:right="0"/>
        <w:rPr>
          <w:lang w:val="ru-RU"/>
        </w:rPr>
      </w:pPr>
      <w:r w:rsidRPr="00475824">
        <w:rPr>
          <w:lang w:val="ru-RU"/>
        </w:rPr>
        <w:t xml:space="preserve">При наличии возможности и признании </w:t>
      </w:r>
      <w:proofErr w:type="gramStart"/>
      <w:r w:rsidRPr="00475824">
        <w:rPr>
          <w:lang w:val="ru-RU"/>
        </w:rPr>
        <w:t>целесообразным</w:t>
      </w:r>
      <w:proofErr w:type="gramEnd"/>
      <w:r w:rsidRPr="00475824">
        <w:rPr>
          <w:lang w:val="ru-RU"/>
        </w:rPr>
        <w:t xml:space="preserve"> к оценке коррупционных рисков могут привлекаться также внешние эксперты, в том числе члены комиссии по соблюдению требований к служебному поведению </w:t>
      </w:r>
      <w:r>
        <w:rPr>
          <w:lang w:val="ru-RU"/>
        </w:rPr>
        <w:br/>
      </w:r>
      <w:r w:rsidRPr="00475824">
        <w:rPr>
          <w:lang w:val="ru-RU"/>
        </w:rPr>
        <w:t xml:space="preserve">и урегулированию конфликта интересов (при наличии), общественного совета при государственном органе, органе местного самоуправления (при наличии) </w:t>
      </w:r>
      <w:r>
        <w:rPr>
          <w:lang w:val="ru-RU"/>
        </w:rPr>
        <w:br/>
      </w:r>
      <w:r w:rsidRPr="00475824">
        <w:rPr>
          <w:lang w:val="ru-RU"/>
        </w:rPr>
        <w:t xml:space="preserve">и т.д. </w:t>
      </w:r>
    </w:p>
    <w:p w:rsidR="00ED1EA5" w:rsidRPr="00475824" w:rsidRDefault="00ED1EA5" w:rsidP="00ED1EA5">
      <w:pPr>
        <w:ind w:left="-15" w:right="0"/>
        <w:rPr>
          <w:lang w:val="ru-RU"/>
        </w:rPr>
      </w:pPr>
      <w:r w:rsidRPr="00475824">
        <w:rPr>
          <w:lang w:val="ru-RU"/>
        </w:rPr>
        <w:t xml:space="preserve">В таком случае состав рабочей группы также целесообразно закрепить </w:t>
      </w:r>
      <w:r>
        <w:rPr>
          <w:lang w:val="ru-RU"/>
        </w:rPr>
        <w:br/>
      </w:r>
      <w:r w:rsidRPr="00475824">
        <w:rPr>
          <w:lang w:val="ru-RU"/>
        </w:rPr>
        <w:t xml:space="preserve">в локальном акте органа (организации). </w:t>
      </w:r>
    </w:p>
    <w:p w:rsidR="00ED1EA5" w:rsidRPr="00475824" w:rsidRDefault="00ED1EA5" w:rsidP="00ED1EA5">
      <w:pPr>
        <w:numPr>
          <w:ilvl w:val="1"/>
          <w:numId w:val="4"/>
        </w:numPr>
        <w:ind w:left="0" w:right="0" w:firstLine="709"/>
        <w:rPr>
          <w:lang w:val="ru-RU"/>
        </w:rPr>
      </w:pPr>
      <w:r w:rsidRPr="00475824">
        <w:rPr>
          <w:lang w:val="ru-RU"/>
        </w:rPr>
        <w:t>Для целей выявления коррупционных рисков, возникающих при осуществлении закупки, рекомендуется определить внутренние и внешние источники информации.</w:t>
      </w:r>
      <w:r w:rsidRPr="00475824">
        <w:rPr>
          <w:b/>
          <w:lang w:val="ru-RU"/>
        </w:rPr>
        <w:t xml:space="preserve"> </w:t>
      </w:r>
    </w:p>
    <w:p w:rsidR="00ED1EA5" w:rsidRPr="00475824" w:rsidRDefault="00ED1EA5" w:rsidP="00ED1EA5">
      <w:pPr>
        <w:ind w:left="-15" w:right="0"/>
        <w:rPr>
          <w:lang w:val="ru-RU"/>
        </w:rPr>
      </w:pPr>
      <w:r w:rsidRPr="00475824">
        <w:rPr>
          <w:lang w:val="ru-RU"/>
        </w:rPr>
        <w:t>3.6.1.</w:t>
      </w:r>
      <w:r w:rsidRPr="00475824">
        <w:rPr>
          <w:rFonts w:ascii="Arial" w:eastAsia="Arial" w:hAnsi="Arial" w:cs="Arial"/>
          <w:lang w:val="ru-RU"/>
        </w:rPr>
        <w:t xml:space="preserve"> </w:t>
      </w:r>
      <w:r w:rsidRPr="00475824">
        <w:rPr>
          <w:lang w:val="ru-RU"/>
        </w:rPr>
        <w:t>К внутренним источникам информации можно отнести следующее:</w:t>
      </w:r>
      <w:r w:rsidRPr="00475824">
        <w:rPr>
          <w:b/>
          <w:lang w:val="ru-RU"/>
        </w:rPr>
        <w:t xml:space="preserve"> </w:t>
      </w:r>
    </w:p>
    <w:p w:rsidR="00ED1EA5" w:rsidRPr="00475824" w:rsidRDefault="00ED1EA5" w:rsidP="00ED1EA5">
      <w:pPr>
        <w:numPr>
          <w:ilvl w:val="0"/>
          <w:numId w:val="3"/>
        </w:numPr>
        <w:ind w:right="0" w:firstLine="567"/>
        <w:rPr>
          <w:lang w:val="ru-RU"/>
        </w:rPr>
      </w:pPr>
      <w:r w:rsidRPr="00475824">
        <w:rPr>
          <w:lang w:val="ru-RU"/>
        </w:rPr>
        <w:t xml:space="preserve">организационно-штатная структура и штатное расписание органа (организации) в части, касающейся осуществления закупок и иной связанной </w:t>
      </w:r>
      <w:r>
        <w:rPr>
          <w:lang w:val="ru-RU"/>
        </w:rPr>
        <w:br/>
      </w:r>
      <w:r w:rsidRPr="00475824">
        <w:rPr>
          <w:lang w:val="ru-RU"/>
        </w:rPr>
        <w:t xml:space="preserve">с ними деятельности; </w:t>
      </w:r>
    </w:p>
    <w:p w:rsidR="00ED1EA5" w:rsidRPr="00475824" w:rsidRDefault="00ED1EA5" w:rsidP="00ED1EA5">
      <w:pPr>
        <w:numPr>
          <w:ilvl w:val="0"/>
          <w:numId w:val="3"/>
        </w:numPr>
        <w:ind w:right="0" w:firstLine="567"/>
        <w:rPr>
          <w:lang w:val="ru-RU"/>
        </w:rPr>
      </w:pPr>
      <w:r w:rsidRPr="00475824">
        <w:rPr>
          <w:lang w:val="ru-RU"/>
        </w:rPr>
        <w:lastRenderedPageBreak/>
        <w:t xml:space="preserve">положения о структурных подразделениях органа (организации), участвующих в закупочной деятельности;  </w:t>
      </w:r>
    </w:p>
    <w:p w:rsidR="00ED1EA5" w:rsidRPr="006F389D" w:rsidRDefault="00ED1EA5" w:rsidP="00ED1EA5">
      <w:pPr>
        <w:numPr>
          <w:ilvl w:val="0"/>
          <w:numId w:val="3"/>
        </w:numPr>
        <w:ind w:left="-15" w:right="0" w:firstLine="567"/>
        <w:rPr>
          <w:lang w:val="ru-RU"/>
        </w:rPr>
      </w:pPr>
      <w:r w:rsidRPr="006F389D">
        <w:rPr>
          <w:lang w:val="ru-RU"/>
        </w:rPr>
        <w:t xml:space="preserve">должностные регламенты (инструкции), служебные (трудовые) обязанности служащих (работников), участвующих в осуществлении закупки; </w:t>
      </w:r>
    </w:p>
    <w:p w:rsidR="00ED1EA5" w:rsidRPr="00475824" w:rsidRDefault="00ED1EA5" w:rsidP="00ED1EA5">
      <w:pPr>
        <w:numPr>
          <w:ilvl w:val="0"/>
          <w:numId w:val="3"/>
        </w:numPr>
        <w:ind w:right="0" w:firstLine="567"/>
        <w:rPr>
          <w:lang w:val="ru-RU"/>
        </w:rPr>
      </w:pPr>
      <w:r w:rsidRPr="00475824">
        <w:rPr>
          <w:lang w:val="ru-RU"/>
        </w:rPr>
        <w:t xml:space="preserve">локальные нормативные и иные акты органа (организации), касающиеся осуществления закупок и иной связанной с ними деятельности; </w:t>
      </w:r>
    </w:p>
    <w:p w:rsidR="00ED1EA5" w:rsidRPr="00475824" w:rsidRDefault="00ED1EA5" w:rsidP="00ED1EA5">
      <w:pPr>
        <w:numPr>
          <w:ilvl w:val="0"/>
          <w:numId w:val="3"/>
        </w:numPr>
        <w:ind w:right="0" w:firstLine="567"/>
        <w:rPr>
          <w:lang w:val="ru-RU"/>
        </w:rPr>
      </w:pPr>
      <w:r w:rsidRPr="00475824">
        <w:rPr>
          <w:lang w:val="ru-RU"/>
        </w:rPr>
        <w:t xml:space="preserve">результаты внутреннего или внешнего анализа деятельности органа (организации), касающиеся закупочной деятельности; </w:t>
      </w:r>
    </w:p>
    <w:p w:rsidR="00ED1EA5" w:rsidRPr="00475824" w:rsidRDefault="00ED1EA5" w:rsidP="00ED1EA5">
      <w:pPr>
        <w:numPr>
          <w:ilvl w:val="0"/>
          <w:numId w:val="3"/>
        </w:numPr>
        <w:ind w:right="0" w:firstLine="567"/>
        <w:rPr>
          <w:lang w:val="ru-RU"/>
        </w:rPr>
      </w:pPr>
      <w:r w:rsidRPr="00475824">
        <w:rPr>
          <w:lang w:val="ru-RU"/>
        </w:rPr>
        <w:t xml:space="preserve">факты, свидетельствующие о нарушении в органе (организации) положений законодательства Российской Федерации о закупочной деятельности или иного применимого законодательства Российской Федерации; </w:t>
      </w:r>
    </w:p>
    <w:p w:rsidR="00ED1EA5" w:rsidRPr="00475824" w:rsidRDefault="00ED1EA5" w:rsidP="00ED1EA5">
      <w:pPr>
        <w:numPr>
          <w:ilvl w:val="0"/>
          <w:numId w:val="3"/>
        </w:numPr>
        <w:ind w:right="0" w:firstLine="567"/>
        <w:rPr>
          <w:lang w:val="ru-RU"/>
        </w:rPr>
      </w:pPr>
      <w:r w:rsidRPr="00475824">
        <w:rPr>
          <w:lang w:val="ru-RU"/>
        </w:rPr>
        <w:t xml:space="preserve">сведения о коррупционных правонарушениях, ранее совершенных служащими (работниками) при осуществлении закупок; </w:t>
      </w:r>
    </w:p>
    <w:p w:rsidR="00ED1EA5" w:rsidRPr="006F389D" w:rsidRDefault="00ED1EA5" w:rsidP="00ED1EA5">
      <w:pPr>
        <w:numPr>
          <w:ilvl w:val="0"/>
          <w:numId w:val="3"/>
        </w:numPr>
        <w:spacing w:after="0" w:line="259" w:lineRule="auto"/>
        <w:ind w:left="-15" w:right="0" w:firstLine="567"/>
        <w:rPr>
          <w:lang w:val="ru-RU"/>
        </w:rPr>
      </w:pPr>
      <w:r w:rsidRPr="006F389D">
        <w:rPr>
          <w:lang w:val="ru-RU"/>
        </w:rPr>
        <w:t xml:space="preserve">материалы ранее проведенных проверок соблюдения служащими (работниками) ограничений и запретов, требований о предотвращении или урегулировании конфликта интересов, исполнения ими обязанностей, установленных в целях противодействия коррупции; </w:t>
      </w:r>
    </w:p>
    <w:p w:rsidR="00ED1EA5" w:rsidRDefault="00ED1EA5" w:rsidP="00ED1EA5">
      <w:pPr>
        <w:numPr>
          <w:ilvl w:val="0"/>
          <w:numId w:val="3"/>
        </w:numPr>
        <w:ind w:right="0" w:firstLine="567"/>
      </w:pPr>
      <w:proofErr w:type="spellStart"/>
      <w:r>
        <w:t>сведения</w:t>
      </w:r>
      <w:proofErr w:type="spellEnd"/>
      <w:r>
        <w:t xml:space="preserve"> </w:t>
      </w:r>
      <w:proofErr w:type="spellStart"/>
      <w:r>
        <w:t>бухгалтерского</w:t>
      </w:r>
      <w:proofErr w:type="spellEnd"/>
      <w:r>
        <w:t xml:space="preserve"> </w:t>
      </w:r>
      <w:proofErr w:type="spellStart"/>
      <w:r>
        <w:t>баланса</w:t>
      </w:r>
      <w:proofErr w:type="spellEnd"/>
      <w:r>
        <w:t xml:space="preserve">; </w:t>
      </w:r>
    </w:p>
    <w:p w:rsidR="00ED1EA5" w:rsidRDefault="00ED1EA5" w:rsidP="00ED1EA5">
      <w:pPr>
        <w:numPr>
          <w:ilvl w:val="0"/>
          <w:numId w:val="3"/>
        </w:numPr>
        <w:ind w:right="0" w:firstLine="567"/>
      </w:pPr>
      <w:proofErr w:type="spellStart"/>
      <w:r>
        <w:t>план</w:t>
      </w:r>
      <w:proofErr w:type="spellEnd"/>
      <w:r>
        <w:t xml:space="preserve"> </w:t>
      </w:r>
      <w:proofErr w:type="spellStart"/>
      <w:r>
        <w:t>закупок</w:t>
      </w:r>
      <w:proofErr w:type="spellEnd"/>
      <w:r>
        <w:t xml:space="preserve">; </w:t>
      </w:r>
    </w:p>
    <w:p w:rsidR="00ED1EA5" w:rsidRPr="00475824" w:rsidRDefault="00ED1EA5" w:rsidP="00ED1EA5">
      <w:pPr>
        <w:numPr>
          <w:ilvl w:val="0"/>
          <w:numId w:val="3"/>
        </w:numPr>
        <w:ind w:right="0" w:firstLine="567"/>
        <w:rPr>
          <w:lang w:val="ru-RU"/>
        </w:rPr>
      </w:pPr>
      <w:r w:rsidRPr="00475824">
        <w:rPr>
          <w:lang w:val="ru-RU"/>
        </w:rPr>
        <w:t xml:space="preserve">сведения о доходах, расходах, об имуществе и обязательствах имущественного характера служащих (работников), участвующих </w:t>
      </w:r>
      <w:r>
        <w:rPr>
          <w:lang w:val="ru-RU"/>
        </w:rPr>
        <w:br/>
      </w:r>
      <w:r w:rsidRPr="00475824">
        <w:rPr>
          <w:lang w:val="ru-RU"/>
        </w:rPr>
        <w:t xml:space="preserve">в осуществлении закупки; </w:t>
      </w:r>
    </w:p>
    <w:p w:rsidR="00ED1EA5" w:rsidRPr="00475824" w:rsidRDefault="00ED1EA5" w:rsidP="00ED1EA5">
      <w:pPr>
        <w:numPr>
          <w:ilvl w:val="0"/>
          <w:numId w:val="3"/>
        </w:numPr>
        <w:ind w:right="0" w:firstLine="567"/>
        <w:rPr>
          <w:lang w:val="ru-RU"/>
        </w:rPr>
      </w:pPr>
      <w:r w:rsidRPr="00475824">
        <w:rPr>
          <w:lang w:val="ru-RU"/>
        </w:rPr>
        <w:t xml:space="preserve">иные документы, в том числе характеризующие порядок (процедуру) осуществления закупки в органе (организации). </w:t>
      </w:r>
    </w:p>
    <w:p w:rsidR="00ED1EA5" w:rsidRPr="00475824" w:rsidRDefault="00ED1EA5" w:rsidP="00ED1EA5">
      <w:pPr>
        <w:ind w:left="708" w:right="0" w:firstLine="0"/>
        <w:rPr>
          <w:lang w:val="ru-RU"/>
        </w:rPr>
      </w:pPr>
      <w:r w:rsidRPr="00475824">
        <w:rPr>
          <w:lang w:val="ru-RU"/>
        </w:rPr>
        <w:t>3.6.2.</w:t>
      </w:r>
      <w:r w:rsidRPr="00475824">
        <w:rPr>
          <w:rFonts w:ascii="Arial" w:eastAsia="Arial" w:hAnsi="Arial" w:cs="Arial"/>
          <w:lang w:val="ru-RU"/>
        </w:rPr>
        <w:t xml:space="preserve"> </w:t>
      </w:r>
      <w:r w:rsidRPr="00475824">
        <w:rPr>
          <w:lang w:val="ru-RU"/>
        </w:rPr>
        <w:t>К внешним источникам информации можно отнести следующее:</w:t>
      </w:r>
      <w:r w:rsidRPr="00475824">
        <w:rPr>
          <w:b/>
          <w:lang w:val="ru-RU"/>
        </w:rPr>
        <w:t xml:space="preserve"> </w:t>
      </w:r>
    </w:p>
    <w:p w:rsidR="00ED1EA5" w:rsidRPr="006F389D" w:rsidRDefault="00ED1EA5" w:rsidP="00ED1EA5">
      <w:pPr>
        <w:numPr>
          <w:ilvl w:val="0"/>
          <w:numId w:val="3"/>
        </w:numPr>
        <w:ind w:left="-15" w:right="0" w:firstLine="567"/>
        <w:rPr>
          <w:lang w:val="ru-RU"/>
        </w:rPr>
      </w:pPr>
      <w:r w:rsidRPr="006F389D">
        <w:rPr>
          <w:lang w:val="ru-RU"/>
        </w:rPr>
        <w:t xml:space="preserve">результаты </w:t>
      </w:r>
      <w:r w:rsidRPr="006F389D">
        <w:rPr>
          <w:lang w:val="ru-RU"/>
        </w:rPr>
        <w:tab/>
        <w:t xml:space="preserve">независимых исследований, посвященных коррупционным рискам при осуществлении закупок; </w:t>
      </w:r>
    </w:p>
    <w:p w:rsidR="00ED1EA5" w:rsidRPr="00475824" w:rsidRDefault="00ED1EA5" w:rsidP="00ED1EA5">
      <w:pPr>
        <w:numPr>
          <w:ilvl w:val="0"/>
          <w:numId w:val="3"/>
        </w:numPr>
        <w:ind w:right="0" w:firstLine="567"/>
        <w:rPr>
          <w:lang w:val="ru-RU"/>
        </w:rPr>
      </w:pPr>
      <w:r w:rsidRPr="00475824">
        <w:rPr>
          <w:lang w:val="ru-RU"/>
        </w:rPr>
        <w:t xml:space="preserve">нормативные правовые и иные акты Российской Федерации, </w:t>
      </w:r>
      <w:r>
        <w:rPr>
          <w:lang w:val="ru-RU"/>
        </w:rPr>
        <w:br/>
      </w:r>
      <w:r w:rsidRPr="00475824">
        <w:rPr>
          <w:lang w:val="ru-RU"/>
        </w:rPr>
        <w:t xml:space="preserve">в частности, о закупочной деятельности; </w:t>
      </w:r>
    </w:p>
    <w:p w:rsidR="00ED1EA5" w:rsidRPr="00475824" w:rsidRDefault="00ED1EA5" w:rsidP="00ED1EA5">
      <w:pPr>
        <w:numPr>
          <w:ilvl w:val="0"/>
          <w:numId w:val="3"/>
        </w:numPr>
        <w:ind w:right="0" w:firstLine="567"/>
        <w:rPr>
          <w:lang w:val="ru-RU"/>
        </w:rPr>
      </w:pPr>
      <w:r w:rsidRPr="00475824">
        <w:rPr>
          <w:lang w:val="ru-RU"/>
        </w:rPr>
        <w:t xml:space="preserve">обращения граждан и организаций, содержащие информацию </w:t>
      </w:r>
      <w:r>
        <w:rPr>
          <w:lang w:val="ru-RU"/>
        </w:rPr>
        <w:br/>
      </w:r>
      <w:r w:rsidRPr="00475824">
        <w:rPr>
          <w:lang w:val="ru-RU"/>
        </w:rPr>
        <w:t xml:space="preserve">о коррупционных правонарушениях при осуществлении закупок; </w:t>
      </w:r>
    </w:p>
    <w:p w:rsidR="00ED1EA5" w:rsidRPr="00475824" w:rsidRDefault="00ED1EA5" w:rsidP="00ED1EA5">
      <w:pPr>
        <w:numPr>
          <w:ilvl w:val="0"/>
          <w:numId w:val="3"/>
        </w:numPr>
        <w:ind w:right="0" w:firstLine="567"/>
        <w:rPr>
          <w:lang w:val="ru-RU"/>
        </w:rPr>
      </w:pPr>
      <w:r w:rsidRPr="00475824">
        <w:rPr>
          <w:lang w:val="ru-RU"/>
        </w:rPr>
        <w:t xml:space="preserve">сообщения, в том числе о коррупционных правонарушениях, в средствах массовой информации и в информационно-телекоммуникационной сети </w:t>
      </w:r>
      <w:r>
        <w:rPr>
          <w:lang w:val="ru-RU"/>
        </w:rPr>
        <w:t>«</w:t>
      </w:r>
      <w:r w:rsidRPr="00475824">
        <w:rPr>
          <w:lang w:val="ru-RU"/>
        </w:rPr>
        <w:t>Интернет</w:t>
      </w:r>
      <w:r>
        <w:rPr>
          <w:lang w:val="ru-RU"/>
        </w:rPr>
        <w:t>»</w:t>
      </w:r>
      <w:r w:rsidRPr="00475824">
        <w:rPr>
          <w:lang w:val="ru-RU"/>
        </w:rPr>
        <w:t xml:space="preserve">; </w:t>
      </w:r>
    </w:p>
    <w:p w:rsidR="00ED1EA5" w:rsidRPr="00475824" w:rsidRDefault="00ED1EA5" w:rsidP="00ED1EA5">
      <w:pPr>
        <w:numPr>
          <w:ilvl w:val="0"/>
          <w:numId w:val="3"/>
        </w:numPr>
        <w:ind w:right="0" w:firstLine="567"/>
        <w:rPr>
          <w:lang w:val="ru-RU"/>
        </w:rPr>
      </w:pPr>
      <w:r w:rsidRPr="00475824">
        <w:rPr>
          <w:lang w:val="ru-RU"/>
        </w:rPr>
        <w:t xml:space="preserve">материалы, представленные ФАС России, Счетной палатой Российской Федерации, Федеральным казначейством, правоохранительными органами, иными государственными органами и органами местного самоуправления, </w:t>
      </w:r>
      <w:r>
        <w:rPr>
          <w:lang w:val="ru-RU"/>
        </w:rPr>
        <w:br/>
      </w:r>
      <w:r w:rsidRPr="00475824">
        <w:rPr>
          <w:lang w:val="ru-RU"/>
        </w:rPr>
        <w:lastRenderedPageBreak/>
        <w:t xml:space="preserve">и их должностными лицами, включая акты прокурорского реагирования, и др.; </w:t>
      </w:r>
    </w:p>
    <w:p w:rsidR="00ED1EA5" w:rsidRPr="00475824" w:rsidRDefault="00ED1EA5" w:rsidP="00ED1EA5">
      <w:pPr>
        <w:numPr>
          <w:ilvl w:val="0"/>
          <w:numId w:val="3"/>
        </w:numPr>
        <w:ind w:right="0" w:firstLine="567"/>
        <w:rPr>
          <w:lang w:val="ru-RU"/>
        </w:rPr>
      </w:pPr>
      <w:r w:rsidRPr="00475824">
        <w:rPr>
          <w:lang w:val="ru-RU"/>
        </w:rPr>
        <w:t xml:space="preserve">материалы проведенных органами прокуратуры мероприятий </w:t>
      </w:r>
      <w:r>
        <w:rPr>
          <w:lang w:val="ru-RU"/>
        </w:rPr>
        <w:br/>
      </w:r>
      <w:r w:rsidRPr="00475824">
        <w:rPr>
          <w:lang w:val="ru-RU"/>
        </w:rPr>
        <w:t xml:space="preserve">по надзору за соблюдением законодательства Российской Федерации </w:t>
      </w:r>
      <w:r>
        <w:rPr>
          <w:lang w:val="ru-RU"/>
        </w:rPr>
        <w:br/>
      </w:r>
      <w:r w:rsidRPr="00475824">
        <w:rPr>
          <w:lang w:val="ru-RU"/>
        </w:rPr>
        <w:t xml:space="preserve">о закупочной деятельности или иного применимого законодательства Российской Федерации; </w:t>
      </w:r>
    </w:p>
    <w:p w:rsidR="00ED1EA5" w:rsidRPr="006F389D" w:rsidRDefault="00ED1EA5" w:rsidP="00ED1EA5">
      <w:pPr>
        <w:numPr>
          <w:ilvl w:val="0"/>
          <w:numId w:val="3"/>
        </w:numPr>
        <w:ind w:left="-15" w:right="0" w:firstLine="567"/>
        <w:rPr>
          <w:lang w:val="ru-RU"/>
        </w:rPr>
      </w:pPr>
      <w:r w:rsidRPr="006F389D">
        <w:rPr>
          <w:lang w:val="ru-RU"/>
        </w:rPr>
        <w:t xml:space="preserve">обзоры типовых нарушений, совершаемых при осуществлении закупок; </w:t>
      </w:r>
    </w:p>
    <w:p w:rsidR="00ED1EA5" w:rsidRDefault="00ED1EA5" w:rsidP="00ED1EA5">
      <w:pPr>
        <w:numPr>
          <w:ilvl w:val="0"/>
          <w:numId w:val="3"/>
        </w:numPr>
        <w:ind w:right="0" w:firstLine="567"/>
      </w:pPr>
      <w:proofErr w:type="spellStart"/>
      <w:proofErr w:type="gramStart"/>
      <w:r>
        <w:t>иные</w:t>
      </w:r>
      <w:proofErr w:type="spellEnd"/>
      <w:proofErr w:type="gramEnd"/>
      <w:r>
        <w:t xml:space="preserve"> </w:t>
      </w:r>
      <w:proofErr w:type="spellStart"/>
      <w:r>
        <w:t>применимые</w:t>
      </w:r>
      <w:proofErr w:type="spellEnd"/>
      <w:r>
        <w:t xml:space="preserve"> </w:t>
      </w:r>
      <w:proofErr w:type="spellStart"/>
      <w:r>
        <w:t>материалы</w:t>
      </w:r>
      <w:proofErr w:type="spellEnd"/>
      <w:r>
        <w:t xml:space="preserve">. </w:t>
      </w:r>
    </w:p>
    <w:p w:rsidR="00ED1EA5" w:rsidRDefault="00ED1EA5" w:rsidP="00ED1EA5">
      <w:pPr>
        <w:spacing w:after="37" w:line="259" w:lineRule="auto"/>
        <w:ind w:left="708" w:right="0" w:firstLine="0"/>
        <w:jc w:val="left"/>
      </w:pPr>
      <w:r>
        <w:t xml:space="preserve"> </w:t>
      </w:r>
    </w:p>
    <w:p w:rsidR="00ED1EA5" w:rsidRPr="00475824" w:rsidRDefault="00ED1EA5" w:rsidP="00ED1EA5">
      <w:pPr>
        <w:pStyle w:val="1"/>
        <w:numPr>
          <w:ilvl w:val="0"/>
          <w:numId w:val="0"/>
        </w:numPr>
        <w:ind w:left="703"/>
        <w:rPr>
          <w:lang w:val="ru-RU"/>
        </w:rPr>
      </w:pPr>
      <w:r w:rsidRPr="00475824">
        <w:rPr>
          <w:lang w:val="ru-RU"/>
        </w:rPr>
        <w:t>Описание процедуры осуществления закупки в органе (организации)</w:t>
      </w:r>
      <w:r w:rsidRPr="00475824">
        <w:rPr>
          <w:u w:val="none"/>
          <w:lang w:val="ru-RU"/>
        </w:rPr>
        <w:t xml:space="preserve"> </w:t>
      </w:r>
    </w:p>
    <w:p w:rsidR="00ED1EA5" w:rsidRPr="00475824" w:rsidRDefault="00ED1EA5" w:rsidP="00ED1EA5">
      <w:pPr>
        <w:spacing w:after="29" w:line="259" w:lineRule="auto"/>
        <w:ind w:left="708" w:right="0" w:firstLine="0"/>
        <w:jc w:val="left"/>
        <w:rPr>
          <w:lang w:val="ru-RU"/>
        </w:rPr>
      </w:pPr>
      <w:r w:rsidRPr="00475824">
        <w:rPr>
          <w:lang w:val="ru-RU"/>
        </w:rPr>
        <w:t xml:space="preserve"> </w:t>
      </w:r>
    </w:p>
    <w:p w:rsidR="00ED1EA5" w:rsidRPr="00475824" w:rsidRDefault="00ED1EA5" w:rsidP="00ED1EA5">
      <w:pPr>
        <w:ind w:left="-15" w:right="0"/>
        <w:rPr>
          <w:lang w:val="ru-RU"/>
        </w:rPr>
      </w:pPr>
      <w:r w:rsidRPr="00475824">
        <w:rPr>
          <w:lang w:val="ru-RU"/>
        </w:rPr>
        <w:t>3.7.</w:t>
      </w:r>
      <w:r w:rsidRPr="00475824">
        <w:rPr>
          <w:rFonts w:ascii="Arial" w:eastAsia="Arial" w:hAnsi="Arial" w:cs="Arial"/>
          <w:lang w:val="ru-RU"/>
        </w:rPr>
        <w:t xml:space="preserve"> </w:t>
      </w:r>
      <w:proofErr w:type="gramStart"/>
      <w:r w:rsidRPr="00475824">
        <w:rPr>
          <w:lang w:val="ru-RU"/>
        </w:rPr>
        <w:t xml:space="preserve">При проведении оценки коррупционных рисков необходимо проанализировать не только саму процедуру с точки зрения нормативно определенных (установленных) процедур осуществления закупок и присущих ей коррупционных рисков и индикаторов коррупции, но и детально проанализировать процедуру в целом: с разделением того, что прямо предусмотрено (проистекает) нормативными правовыми и иными актами </w:t>
      </w:r>
      <w:r>
        <w:rPr>
          <w:lang w:val="ru-RU"/>
        </w:rPr>
        <w:br/>
      </w:r>
      <w:r w:rsidRPr="00475824">
        <w:rPr>
          <w:lang w:val="ru-RU"/>
        </w:rPr>
        <w:t>и того, что происходит на практике (</w:t>
      </w:r>
      <w:r>
        <w:rPr>
          <w:lang w:val="ru-RU"/>
        </w:rPr>
        <w:t>«</w:t>
      </w:r>
      <w:r w:rsidRPr="00475824">
        <w:rPr>
          <w:lang w:val="ru-RU"/>
        </w:rPr>
        <w:t>в жизни</w:t>
      </w:r>
      <w:r>
        <w:rPr>
          <w:lang w:val="ru-RU"/>
        </w:rPr>
        <w:t>»</w:t>
      </w:r>
      <w:r w:rsidRPr="00475824">
        <w:rPr>
          <w:lang w:val="ru-RU"/>
        </w:rPr>
        <w:t xml:space="preserve">). </w:t>
      </w:r>
      <w:proofErr w:type="gramEnd"/>
    </w:p>
    <w:p w:rsidR="00ED1EA5" w:rsidRPr="00475824" w:rsidRDefault="00ED1EA5" w:rsidP="00ED1EA5">
      <w:pPr>
        <w:ind w:left="-15" w:right="0"/>
        <w:rPr>
          <w:lang w:val="ru-RU"/>
        </w:rPr>
      </w:pPr>
      <w:r w:rsidRPr="00475824">
        <w:rPr>
          <w:lang w:val="ru-RU"/>
        </w:rPr>
        <w:t>3.8.</w:t>
      </w:r>
      <w:r w:rsidRPr="00475824">
        <w:rPr>
          <w:rFonts w:ascii="Arial" w:eastAsia="Arial" w:hAnsi="Arial" w:cs="Arial"/>
          <w:lang w:val="ru-RU"/>
        </w:rPr>
        <w:t xml:space="preserve"> </w:t>
      </w:r>
      <w:r w:rsidRPr="00475824">
        <w:rPr>
          <w:lang w:val="ru-RU"/>
        </w:rPr>
        <w:t xml:space="preserve">Основная задача данного этапа – понять, каким образом в органе (организации) фактически происходит осуществление закупки. </w:t>
      </w:r>
    </w:p>
    <w:p w:rsidR="00ED1EA5" w:rsidRPr="00475824" w:rsidRDefault="00ED1EA5" w:rsidP="00ED1EA5">
      <w:pPr>
        <w:ind w:left="-15" w:right="0"/>
        <w:rPr>
          <w:lang w:val="ru-RU"/>
        </w:rPr>
      </w:pPr>
      <w:r w:rsidRPr="00475824">
        <w:rPr>
          <w:lang w:val="ru-RU"/>
        </w:rPr>
        <w:t xml:space="preserve">Для реализации данной задачи рекомендуется проанализировать информацию, указанную в пункте 3.6 настоящих Методических рекомендаций, и иную применимую и находящуюся в распоряжении органа (организации) информацию. </w:t>
      </w:r>
    </w:p>
    <w:p w:rsidR="00ED1EA5" w:rsidRPr="00475824" w:rsidRDefault="00ED1EA5" w:rsidP="00ED1EA5">
      <w:pPr>
        <w:ind w:left="-15" w:right="0"/>
        <w:rPr>
          <w:lang w:val="ru-RU"/>
        </w:rPr>
      </w:pPr>
      <w:r w:rsidRPr="00475824">
        <w:rPr>
          <w:lang w:val="ru-RU"/>
        </w:rPr>
        <w:t>3.9.</w:t>
      </w:r>
      <w:r w:rsidRPr="00475824">
        <w:rPr>
          <w:rFonts w:ascii="Arial" w:eastAsia="Arial" w:hAnsi="Arial" w:cs="Arial"/>
          <w:lang w:val="ru-RU"/>
        </w:rPr>
        <w:t xml:space="preserve"> </w:t>
      </w:r>
      <w:r w:rsidRPr="00475824">
        <w:rPr>
          <w:lang w:val="ru-RU"/>
        </w:rPr>
        <w:t xml:space="preserve">По результатам анализа целесообразно представить процедуру осуществления закупки в органе (организации) в качестве блок-схемы. </w:t>
      </w:r>
    </w:p>
    <w:p w:rsidR="00ED1EA5" w:rsidRPr="00475824" w:rsidRDefault="00ED1EA5" w:rsidP="00ED1EA5">
      <w:pPr>
        <w:ind w:left="-15" w:right="0"/>
        <w:rPr>
          <w:lang w:val="ru-RU"/>
        </w:rPr>
      </w:pPr>
      <w:r w:rsidRPr="00475824">
        <w:rPr>
          <w:lang w:val="ru-RU"/>
        </w:rPr>
        <w:t xml:space="preserve">Для целей качественного анализа процедуры осуществления закупки </w:t>
      </w:r>
      <w:r>
        <w:rPr>
          <w:lang w:val="ru-RU"/>
        </w:rPr>
        <w:br/>
      </w:r>
      <w:r w:rsidRPr="00475824">
        <w:rPr>
          <w:lang w:val="ru-RU"/>
        </w:rPr>
        <w:t xml:space="preserve">в блок-схеме рекомендуется использовать разные функциональные элементы. Примеры наиболее часто встречающихся функциональных элементов представлены в Приложении № 1 к настоящим Методическим рекомендациям. </w:t>
      </w:r>
    </w:p>
    <w:p w:rsidR="00ED1EA5" w:rsidRPr="00475824" w:rsidRDefault="00ED1EA5" w:rsidP="00ED1EA5">
      <w:pPr>
        <w:ind w:left="-15" w:right="0"/>
        <w:rPr>
          <w:lang w:val="ru-RU"/>
        </w:rPr>
      </w:pPr>
      <w:r w:rsidRPr="00475824">
        <w:rPr>
          <w:lang w:val="ru-RU"/>
        </w:rPr>
        <w:t>3.10.</w:t>
      </w:r>
      <w:r w:rsidRPr="00475824">
        <w:rPr>
          <w:rFonts w:ascii="Arial" w:eastAsia="Arial" w:hAnsi="Arial" w:cs="Arial"/>
          <w:lang w:val="ru-RU"/>
        </w:rPr>
        <w:t xml:space="preserve"> </w:t>
      </w:r>
      <w:r w:rsidRPr="00475824">
        <w:rPr>
          <w:lang w:val="ru-RU"/>
        </w:rPr>
        <w:t xml:space="preserve">При подготовке рассматриваемой блок-схемы целесообразно организовать ее обсуждение, в частности, со структурными подразделениями органа (организации), участвующими в осуществлении закупки. </w:t>
      </w:r>
    </w:p>
    <w:p w:rsidR="00ED1EA5" w:rsidRDefault="00ED1EA5" w:rsidP="00ED1EA5">
      <w:pPr>
        <w:spacing w:after="39" w:line="259" w:lineRule="auto"/>
        <w:ind w:left="708" w:right="0" w:firstLine="0"/>
        <w:jc w:val="left"/>
        <w:rPr>
          <w:lang w:val="ru-RU"/>
        </w:rPr>
      </w:pPr>
      <w:r w:rsidRPr="00475824">
        <w:rPr>
          <w:lang w:val="ru-RU"/>
        </w:rPr>
        <w:t xml:space="preserve"> </w:t>
      </w:r>
    </w:p>
    <w:p w:rsidR="00ED1EA5" w:rsidRDefault="00ED1EA5" w:rsidP="00ED1EA5">
      <w:pPr>
        <w:spacing w:after="160" w:line="259" w:lineRule="auto"/>
        <w:ind w:right="0" w:firstLine="0"/>
        <w:jc w:val="left"/>
        <w:rPr>
          <w:b/>
          <w:i/>
          <w:u w:val="single" w:color="000000"/>
          <w:lang w:val="ru-RU"/>
        </w:rPr>
      </w:pPr>
      <w:r>
        <w:rPr>
          <w:lang w:val="ru-RU"/>
        </w:rPr>
        <w:br w:type="page"/>
      </w:r>
    </w:p>
    <w:p w:rsidR="00ED1EA5" w:rsidRPr="00475824" w:rsidRDefault="00ED1EA5" w:rsidP="00ED1EA5">
      <w:pPr>
        <w:pStyle w:val="1"/>
        <w:numPr>
          <w:ilvl w:val="0"/>
          <w:numId w:val="0"/>
        </w:numPr>
        <w:ind w:left="703"/>
        <w:rPr>
          <w:lang w:val="ru-RU"/>
        </w:rPr>
      </w:pPr>
      <w:r w:rsidRPr="00475824">
        <w:rPr>
          <w:lang w:val="ru-RU"/>
        </w:rPr>
        <w:lastRenderedPageBreak/>
        <w:t>Идентификация коррупционных рисков</w:t>
      </w:r>
      <w:r w:rsidRPr="00475824">
        <w:rPr>
          <w:u w:val="none"/>
          <w:lang w:val="ru-RU"/>
        </w:rPr>
        <w:t xml:space="preserve"> </w:t>
      </w:r>
    </w:p>
    <w:p w:rsidR="00ED1EA5" w:rsidRPr="00475824" w:rsidRDefault="00ED1EA5" w:rsidP="00ED1EA5">
      <w:pPr>
        <w:spacing w:after="18" w:line="259" w:lineRule="auto"/>
        <w:ind w:left="708" w:right="0" w:firstLine="0"/>
        <w:jc w:val="left"/>
        <w:rPr>
          <w:lang w:val="ru-RU"/>
        </w:rPr>
      </w:pPr>
      <w:r w:rsidRPr="00475824">
        <w:rPr>
          <w:b/>
          <w:i/>
          <w:lang w:val="ru-RU"/>
        </w:rPr>
        <w:t xml:space="preserve"> </w:t>
      </w:r>
    </w:p>
    <w:p w:rsidR="00ED1EA5" w:rsidRPr="00475824" w:rsidRDefault="00ED1EA5" w:rsidP="00ED1EA5">
      <w:pPr>
        <w:ind w:left="-15" w:right="0"/>
        <w:rPr>
          <w:lang w:val="ru-RU"/>
        </w:rPr>
      </w:pPr>
      <w:r w:rsidRPr="00475824">
        <w:rPr>
          <w:lang w:val="ru-RU"/>
        </w:rPr>
        <w:t>3.11.</w:t>
      </w:r>
      <w:r w:rsidRPr="00475824">
        <w:rPr>
          <w:rFonts w:ascii="Arial" w:eastAsia="Arial" w:hAnsi="Arial" w:cs="Arial"/>
          <w:lang w:val="ru-RU"/>
        </w:rPr>
        <w:t xml:space="preserve"> </w:t>
      </w:r>
      <w:r w:rsidRPr="00475824">
        <w:rPr>
          <w:lang w:val="ru-RU"/>
        </w:rPr>
        <w:t xml:space="preserve">По результатам описания процедуры осуществления закупки, в том числе в качестве блок-схемы, рекомендуется провести идентификацию коррупционных рисков на основании имеющейся в распоряжении органа (организации) информации, указанной в пункте 3.6 настоящих Методических рекомендаций. </w:t>
      </w:r>
    </w:p>
    <w:p w:rsidR="00ED1EA5" w:rsidRPr="00475824" w:rsidRDefault="00ED1EA5" w:rsidP="00ED1EA5">
      <w:pPr>
        <w:ind w:left="-15" w:right="0"/>
        <w:rPr>
          <w:lang w:val="ru-RU"/>
        </w:rPr>
      </w:pPr>
      <w:r w:rsidRPr="00475824">
        <w:rPr>
          <w:lang w:val="ru-RU"/>
        </w:rPr>
        <w:t>3.12.</w:t>
      </w:r>
      <w:r w:rsidRPr="00475824">
        <w:rPr>
          <w:rFonts w:ascii="Arial" w:eastAsia="Arial" w:hAnsi="Arial" w:cs="Arial"/>
          <w:lang w:val="ru-RU"/>
        </w:rPr>
        <w:t xml:space="preserve"> </w:t>
      </w:r>
      <w:r w:rsidRPr="00475824">
        <w:rPr>
          <w:lang w:val="ru-RU"/>
        </w:rPr>
        <w:t xml:space="preserve">Признаками наличия коррупционного риска при осуществлении закупок может являться наличие у служащего (работника): </w:t>
      </w:r>
    </w:p>
    <w:p w:rsidR="00ED1EA5" w:rsidRPr="006F389D" w:rsidRDefault="00ED1EA5" w:rsidP="00ED1EA5">
      <w:pPr>
        <w:numPr>
          <w:ilvl w:val="0"/>
          <w:numId w:val="5"/>
        </w:numPr>
        <w:ind w:left="-15" w:right="0" w:firstLine="567"/>
        <w:rPr>
          <w:lang w:val="ru-RU"/>
        </w:rPr>
      </w:pPr>
      <w:proofErr w:type="gramStart"/>
      <w:r w:rsidRPr="006F389D">
        <w:rPr>
          <w:lang w:val="ru-RU"/>
        </w:rPr>
        <w:t>дискреционных полномочий, в том числе при подготовке документации, необходимой для осуществления закупки и заключения и исполнения государственного или муниципального контракта либо гражданско-правового договора, предметом которого являются поставка товара, выполнение работы, оказание услуги (в том числе приобретение недвижимого имущества или аренда имущества) и который заключен бюджетным учреждением, государственным или муниципальным унитарным предприятием либо иным юридическим лицом в соответствии с частями 1</w:t>
      </w:r>
      <w:proofErr w:type="gramEnd"/>
      <w:r w:rsidRPr="006F389D">
        <w:rPr>
          <w:lang w:val="ru-RU"/>
        </w:rPr>
        <w:t xml:space="preserve">, 2.1, 4 и 5 статьи 15 Федерального закона № 44-ФЗ (далее – контракт); </w:t>
      </w:r>
    </w:p>
    <w:p w:rsidR="00ED1EA5" w:rsidRPr="006F389D" w:rsidRDefault="00ED1EA5" w:rsidP="00ED1EA5">
      <w:pPr>
        <w:numPr>
          <w:ilvl w:val="0"/>
          <w:numId w:val="5"/>
        </w:numPr>
        <w:ind w:left="-15" w:right="0" w:firstLine="567"/>
        <w:rPr>
          <w:lang w:val="ru-RU"/>
        </w:rPr>
      </w:pPr>
      <w:r w:rsidRPr="006F389D">
        <w:rPr>
          <w:lang w:val="ru-RU"/>
        </w:rPr>
        <w:t xml:space="preserve">возможности взаимодействия с потенциальными участниками закупки (то есть потенциальными поставщиками (подрядчиками, исполнителями)); </w:t>
      </w:r>
    </w:p>
    <w:p w:rsidR="00ED1EA5" w:rsidRPr="00475824" w:rsidRDefault="00ED1EA5" w:rsidP="00ED1EA5">
      <w:pPr>
        <w:ind w:left="-15" w:right="0"/>
        <w:rPr>
          <w:lang w:val="ru-RU"/>
        </w:rPr>
      </w:pPr>
      <w:r w:rsidRPr="00475824">
        <w:rPr>
          <w:lang w:val="ru-RU"/>
        </w:rPr>
        <w:t>3.13.</w:t>
      </w:r>
      <w:r w:rsidRPr="00475824">
        <w:rPr>
          <w:rFonts w:ascii="Arial" w:eastAsia="Arial" w:hAnsi="Arial" w:cs="Arial"/>
          <w:lang w:val="ru-RU"/>
        </w:rPr>
        <w:t xml:space="preserve"> </w:t>
      </w:r>
      <w:r w:rsidRPr="00475824">
        <w:rPr>
          <w:lang w:val="ru-RU"/>
        </w:rPr>
        <w:t xml:space="preserve">Для целей выявления коррупционных рисков, возникающих при осуществлении закупок, могут быть использованы различные методы, среди которых можно выделить следующие:  </w:t>
      </w:r>
    </w:p>
    <w:p w:rsidR="00ED1EA5" w:rsidRDefault="00ED1EA5" w:rsidP="00ED1EA5">
      <w:pPr>
        <w:numPr>
          <w:ilvl w:val="0"/>
          <w:numId w:val="5"/>
        </w:numPr>
        <w:ind w:right="0" w:firstLine="567"/>
      </w:pPr>
      <w:proofErr w:type="spellStart"/>
      <w:r>
        <w:t>анкетирование</w:t>
      </w:r>
      <w:proofErr w:type="spellEnd"/>
      <w:r>
        <w:t xml:space="preserve">; </w:t>
      </w:r>
    </w:p>
    <w:p w:rsidR="00ED1EA5" w:rsidRDefault="00ED1EA5" w:rsidP="00ED1EA5">
      <w:pPr>
        <w:numPr>
          <w:ilvl w:val="0"/>
          <w:numId w:val="5"/>
        </w:numPr>
        <w:ind w:right="0" w:firstLine="567"/>
      </w:pPr>
      <w:proofErr w:type="spellStart"/>
      <w:r>
        <w:t>экспертное</w:t>
      </w:r>
      <w:proofErr w:type="spellEnd"/>
      <w:r>
        <w:t xml:space="preserve"> </w:t>
      </w:r>
      <w:proofErr w:type="spellStart"/>
      <w:r>
        <w:t>обсуждение</w:t>
      </w:r>
      <w:proofErr w:type="spellEnd"/>
      <w:r>
        <w:t xml:space="preserve">; </w:t>
      </w:r>
    </w:p>
    <w:p w:rsidR="00ED1EA5" w:rsidRDefault="00ED1EA5" w:rsidP="00ED1EA5">
      <w:pPr>
        <w:numPr>
          <w:ilvl w:val="0"/>
          <w:numId w:val="5"/>
        </w:numPr>
        <w:ind w:right="0" w:firstLine="567"/>
      </w:pPr>
      <w:proofErr w:type="spellStart"/>
      <w:proofErr w:type="gramStart"/>
      <w:r>
        <w:t>иные</w:t>
      </w:r>
      <w:proofErr w:type="spellEnd"/>
      <w:proofErr w:type="gramEnd"/>
      <w:r>
        <w:t xml:space="preserve"> </w:t>
      </w:r>
      <w:proofErr w:type="spellStart"/>
      <w:r>
        <w:t>методы</w:t>
      </w:r>
      <w:proofErr w:type="spellEnd"/>
      <w:r>
        <w:t xml:space="preserve">.  </w:t>
      </w:r>
    </w:p>
    <w:p w:rsidR="00ED1EA5" w:rsidRPr="00475824" w:rsidRDefault="00ED1EA5" w:rsidP="00ED1EA5">
      <w:pPr>
        <w:ind w:left="-15" w:right="0"/>
        <w:rPr>
          <w:lang w:val="ru-RU"/>
        </w:rPr>
      </w:pPr>
      <w:r w:rsidRPr="00475824">
        <w:rPr>
          <w:lang w:val="ru-RU"/>
        </w:rPr>
        <w:t xml:space="preserve">Выбор конкретного метода рекомендуется обосновывать фактическими обстоятельствами, сложившимися в органе (организации). </w:t>
      </w:r>
    </w:p>
    <w:p w:rsidR="00ED1EA5" w:rsidRPr="00475824" w:rsidRDefault="00ED1EA5" w:rsidP="00ED1EA5">
      <w:pPr>
        <w:ind w:left="-15" w:right="0"/>
        <w:rPr>
          <w:lang w:val="ru-RU"/>
        </w:rPr>
      </w:pPr>
      <w:r w:rsidRPr="00475824">
        <w:rPr>
          <w:lang w:val="ru-RU"/>
        </w:rPr>
        <w:t>3.14.</w:t>
      </w:r>
      <w:r w:rsidRPr="00475824">
        <w:rPr>
          <w:rFonts w:ascii="Arial" w:eastAsia="Arial" w:hAnsi="Arial" w:cs="Arial"/>
          <w:lang w:val="ru-RU"/>
        </w:rPr>
        <w:t xml:space="preserve"> </w:t>
      </w:r>
      <w:r w:rsidRPr="00475824">
        <w:rPr>
          <w:lang w:val="ru-RU"/>
        </w:rPr>
        <w:t xml:space="preserve">Одновременно для идентификации коррупционных рисков могут быть использованы ответы на следующие вопросы: </w:t>
      </w:r>
    </w:p>
    <w:p w:rsidR="00ED1EA5" w:rsidRPr="00475824" w:rsidRDefault="00ED1EA5" w:rsidP="00ED1EA5">
      <w:pPr>
        <w:numPr>
          <w:ilvl w:val="0"/>
          <w:numId w:val="5"/>
        </w:numPr>
        <w:ind w:right="0" w:firstLine="567"/>
        <w:rPr>
          <w:lang w:val="ru-RU"/>
        </w:rPr>
      </w:pPr>
      <w:r w:rsidRPr="00475824">
        <w:rPr>
          <w:lang w:val="ru-RU"/>
        </w:rPr>
        <w:t xml:space="preserve">кто может быть заинтересован в коррупционном правонарушении? </w:t>
      </w:r>
    </w:p>
    <w:p w:rsidR="00ED1EA5" w:rsidRPr="00475824" w:rsidRDefault="00ED1EA5" w:rsidP="00ED1EA5">
      <w:pPr>
        <w:numPr>
          <w:ilvl w:val="0"/>
          <w:numId w:val="5"/>
        </w:numPr>
        <w:ind w:right="0" w:firstLine="567"/>
        <w:rPr>
          <w:lang w:val="ru-RU"/>
        </w:rPr>
      </w:pPr>
      <w:r w:rsidRPr="00475824">
        <w:rPr>
          <w:lang w:val="ru-RU"/>
        </w:rPr>
        <w:t xml:space="preserve">какие коррупционные правонарушения могут быть совершены </w:t>
      </w:r>
      <w:r>
        <w:rPr>
          <w:lang w:val="ru-RU"/>
        </w:rPr>
        <w:br/>
      </w:r>
      <w:r w:rsidRPr="00475824">
        <w:rPr>
          <w:lang w:val="ru-RU"/>
        </w:rPr>
        <w:t xml:space="preserve">на рассматриваемом этапе осуществления закупки? </w:t>
      </w:r>
    </w:p>
    <w:p w:rsidR="00ED1EA5" w:rsidRPr="00475824" w:rsidRDefault="00ED1EA5" w:rsidP="00ED1EA5">
      <w:pPr>
        <w:numPr>
          <w:ilvl w:val="0"/>
          <w:numId w:val="5"/>
        </w:numPr>
        <w:ind w:right="0" w:firstLine="567"/>
        <w:rPr>
          <w:lang w:val="ru-RU"/>
        </w:rPr>
      </w:pPr>
      <w:r w:rsidRPr="00475824">
        <w:rPr>
          <w:lang w:val="ru-RU"/>
        </w:rPr>
        <w:t xml:space="preserve">в чем заключается взаимосвязь возможного коррупционного правонарушения и возможных к получению выгод? </w:t>
      </w:r>
    </w:p>
    <w:p w:rsidR="00ED1EA5" w:rsidRPr="00475824" w:rsidRDefault="00ED1EA5" w:rsidP="00ED1EA5">
      <w:pPr>
        <w:numPr>
          <w:ilvl w:val="1"/>
          <w:numId w:val="6"/>
        </w:numPr>
        <w:ind w:left="0" w:right="0" w:firstLine="709"/>
        <w:rPr>
          <w:lang w:val="ru-RU"/>
        </w:rPr>
      </w:pPr>
      <w:r w:rsidRPr="00475824">
        <w:rPr>
          <w:lang w:val="ru-RU"/>
        </w:rPr>
        <w:t xml:space="preserve">На каждом этапе осуществления закупки может быть выявлено несколько коррупционных рисков. </w:t>
      </w:r>
    </w:p>
    <w:p w:rsidR="00ED1EA5" w:rsidRPr="00475824" w:rsidRDefault="00ED1EA5" w:rsidP="00ED1EA5">
      <w:pPr>
        <w:numPr>
          <w:ilvl w:val="1"/>
          <w:numId w:val="6"/>
        </w:numPr>
        <w:ind w:left="0" w:right="0" w:firstLine="709"/>
        <w:rPr>
          <w:lang w:val="ru-RU"/>
        </w:rPr>
      </w:pPr>
      <w:r w:rsidRPr="00475824">
        <w:rPr>
          <w:lang w:val="ru-RU"/>
        </w:rPr>
        <w:lastRenderedPageBreak/>
        <w:t xml:space="preserve">По результатам идентификации коррупционных рисков </w:t>
      </w:r>
      <w:r>
        <w:rPr>
          <w:lang w:val="ru-RU"/>
        </w:rPr>
        <w:br/>
      </w:r>
      <w:r w:rsidRPr="00475824">
        <w:rPr>
          <w:lang w:val="ru-RU"/>
        </w:rPr>
        <w:t xml:space="preserve">их целесообразно перенести на блок-схему, подготовленную в соответствии </w:t>
      </w:r>
      <w:r>
        <w:rPr>
          <w:lang w:val="ru-RU"/>
        </w:rPr>
        <w:br/>
      </w:r>
      <w:r w:rsidRPr="00475824">
        <w:rPr>
          <w:lang w:val="ru-RU"/>
        </w:rPr>
        <w:t xml:space="preserve">с пунктом 3.9 настоящих Методических рекомендаций. </w:t>
      </w:r>
    </w:p>
    <w:p w:rsidR="00ED1EA5" w:rsidRPr="00475824" w:rsidRDefault="00ED1EA5" w:rsidP="00ED1EA5">
      <w:pPr>
        <w:spacing w:after="36" w:line="259" w:lineRule="auto"/>
        <w:ind w:left="708" w:right="0" w:firstLine="0"/>
        <w:jc w:val="left"/>
        <w:rPr>
          <w:lang w:val="ru-RU"/>
        </w:rPr>
      </w:pPr>
      <w:r w:rsidRPr="00475824">
        <w:rPr>
          <w:lang w:val="ru-RU"/>
        </w:rPr>
        <w:t xml:space="preserve"> </w:t>
      </w:r>
    </w:p>
    <w:p w:rsidR="00ED1EA5" w:rsidRPr="00475824" w:rsidRDefault="00ED1EA5" w:rsidP="00ED1EA5">
      <w:pPr>
        <w:pStyle w:val="1"/>
        <w:numPr>
          <w:ilvl w:val="0"/>
          <w:numId w:val="0"/>
        </w:numPr>
        <w:ind w:left="703"/>
        <w:rPr>
          <w:lang w:val="ru-RU"/>
        </w:rPr>
      </w:pPr>
      <w:r w:rsidRPr="00475824">
        <w:rPr>
          <w:lang w:val="ru-RU"/>
        </w:rPr>
        <w:t>Анализ коррупционных рисков</w:t>
      </w:r>
      <w:r w:rsidRPr="00475824">
        <w:rPr>
          <w:i w:val="0"/>
          <w:u w:val="none"/>
          <w:lang w:val="ru-RU"/>
        </w:rPr>
        <w:t xml:space="preserve"> </w:t>
      </w:r>
    </w:p>
    <w:p w:rsidR="00ED1EA5" w:rsidRPr="00475824" w:rsidRDefault="00ED1EA5" w:rsidP="00ED1EA5">
      <w:pPr>
        <w:spacing w:after="27" w:line="259" w:lineRule="auto"/>
        <w:ind w:left="708" w:right="0" w:firstLine="0"/>
        <w:jc w:val="left"/>
        <w:rPr>
          <w:lang w:val="ru-RU"/>
        </w:rPr>
      </w:pPr>
      <w:r w:rsidRPr="00475824">
        <w:rPr>
          <w:lang w:val="ru-RU"/>
        </w:rPr>
        <w:t xml:space="preserve"> </w:t>
      </w:r>
    </w:p>
    <w:p w:rsidR="00ED1EA5" w:rsidRPr="00475824" w:rsidRDefault="00ED1EA5" w:rsidP="00ED1EA5">
      <w:pPr>
        <w:ind w:left="-15" w:right="0"/>
        <w:rPr>
          <w:lang w:val="ru-RU"/>
        </w:rPr>
      </w:pPr>
      <w:r w:rsidRPr="00475824">
        <w:rPr>
          <w:lang w:val="ru-RU"/>
        </w:rPr>
        <w:t>3.17.</w:t>
      </w:r>
      <w:r w:rsidRPr="00475824">
        <w:rPr>
          <w:rFonts w:ascii="Arial" w:eastAsia="Arial" w:hAnsi="Arial" w:cs="Arial"/>
          <w:lang w:val="ru-RU"/>
        </w:rPr>
        <w:t xml:space="preserve"> </w:t>
      </w:r>
      <w:r w:rsidRPr="00475824">
        <w:rPr>
          <w:lang w:val="ru-RU"/>
        </w:rPr>
        <w:t xml:space="preserve">По результатам идентификации коррупционных рисков рекомендуется описать коррупционное правонарушение с точки зрения </w:t>
      </w:r>
      <w:r>
        <w:rPr>
          <w:lang w:val="ru-RU"/>
        </w:rPr>
        <w:br/>
      </w:r>
      <w:r w:rsidRPr="00475824">
        <w:rPr>
          <w:lang w:val="ru-RU"/>
        </w:rPr>
        <w:t xml:space="preserve">ее возможных участников и тех действий (бездействия), которые они могут предпринять для извлечения неправомерной выгоды. Особое внимание при этом целесообразно уделить не только определению потенциально возможной коррупционной схемы, но и присущим ей индикаторам коррупции. </w:t>
      </w:r>
    </w:p>
    <w:p w:rsidR="00ED1EA5" w:rsidRPr="00475824" w:rsidRDefault="00ED1EA5" w:rsidP="00ED1EA5">
      <w:pPr>
        <w:ind w:left="-15" w:right="0"/>
        <w:rPr>
          <w:lang w:val="ru-RU"/>
        </w:rPr>
      </w:pPr>
      <w:r w:rsidRPr="00475824">
        <w:rPr>
          <w:lang w:val="ru-RU"/>
        </w:rPr>
        <w:t>3.18.</w:t>
      </w:r>
      <w:r w:rsidRPr="00475824">
        <w:rPr>
          <w:rFonts w:ascii="Arial" w:eastAsia="Arial" w:hAnsi="Arial" w:cs="Arial"/>
          <w:lang w:val="ru-RU"/>
        </w:rPr>
        <w:t xml:space="preserve"> </w:t>
      </w:r>
      <w:r w:rsidRPr="00475824">
        <w:rPr>
          <w:lang w:val="ru-RU"/>
        </w:rPr>
        <w:t xml:space="preserve">Для проведения указанной работы могут быть использованы ответы на следующие вопросы: </w:t>
      </w:r>
    </w:p>
    <w:p w:rsidR="00ED1EA5" w:rsidRPr="00475824" w:rsidRDefault="00ED1EA5" w:rsidP="00ED1EA5">
      <w:pPr>
        <w:numPr>
          <w:ilvl w:val="0"/>
          <w:numId w:val="7"/>
        </w:numPr>
        <w:ind w:right="0" w:firstLine="567"/>
        <w:rPr>
          <w:lang w:val="ru-RU"/>
        </w:rPr>
      </w:pPr>
      <w:r w:rsidRPr="00475824">
        <w:rPr>
          <w:lang w:val="ru-RU"/>
        </w:rPr>
        <w:t xml:space="preserve">какие действия (бездействие) приведут к получению неправомерной выгоды в связи с осуществлением закупки? </w:t>
      </w:r>
    </w:p>
    <w:p w:rsidR="00ED1EA5" w:rsidRPr="00475824" w:rsidRDefault="00ED1EA5" w:rsidP="00ED1EA5">
      <w:pPr>
        <w:numPr>
          <w:ilvl w:val="0"/>
          <w:numId w:val="7"/>
        </w:numPr>
        <w:ind w:right="0" w:firstLine="567"/>
        <w:rPr>
          <w:lang w:val="ru-RU"/>
        </w:rPr>
      </w:pPr>
      <w:r w:rsidRPr="00475824">
        <w:rPr>
          <w:lang w:val="ru-RU"/>
        </w:rPr>
        <w:t xml:space="preserve">каким образом потенциально возможно извлечь неправомерную выгоду? </w:t>
      </w:r>
    </w:p>
    <w:p w:rsidR="00ED1EA5" w:rsidRPr="00475824" w:rsidRDefault="00ED1EA5" w:rsidP="00ED1EA5">
      <w:pPr>
        <w:numPr>
          <w:ilvl w:val="0"/>
          <w:numId w:val="7"/>
        </w:numPr>
        <w:ind w:right="0" w:firstLine="567"/>
        <w:rPr>
          <w:lang w:val="ru-RU"/>
        </w:rPr>
      </w:pPr>
      <w:r w:rsidRPr="00475824">
        <w:rPr>
          <w:lang w:val="ru-RU"/>
        </w:rPr>
        <w:t xml:space="preserve">кто рискует быть вовлечен в коррупционную схему? </w:t>
      </w:r>
    </w:p>
    <w:p w:rsidR="00ED1EA5" w:rsidRPr="00475824" w:rsidRDefault="00ED1EA5" w:rsidP="00ED1EA5">
      <w:pPr>
        <w:numPr>
          <w:ilvl w:val="0"/>
          <w:numId w:val="7"/>
        </w:numPr>
        <w:ind w:right="0" w:firstLine="567"/>
        <w:rPr>
          <w:lang w:val="ru-RU"/>
        </w:rPr>
      </w:pPr>
      <w:r w:rsidRPr="00475824">
        <w:rPr>
          <w:lang w:val="ru-RU"/>
        </w:rPr>
        <w:t xml:space="preserve">каким </w:t>
      </w:r>
      <w:proofErr w:type="gramStart"/>
      <w:r w:rsidRPr="00475824">
        <w:rPr>
          <w:lang w:val="ru-RU"/>
        </w:rPr>
        <w:t>образом</w:t>
      </w:r>
      <w:proofErr w:type="gramEnd"/>
      <w:r w:rsidRPr="00475824">
        <w:rPr>
          <w:lang w:val="ru-RU"/>
        </w:rPr>
        <w:t xml:space="preserve"> возможно обойти механизмы внутреннего (внешнего) контроля? </w:t>
      </w:r>
    </w:p>
    <w:p w:rsidR="00ED1EA5" w:rsidRPr="00475824" w:rsidRDefault="00ED1EA5" w:rsidP="00ED1EA5">
      <w:pPr>
        <w:ind w:left="-15" w:right="0" w:firstLine="724"/>
        <w:rPr>
          <w:lang w:val="ru-RU"/>
        </w:rPr>
      </w:pPr>
      <w:r w:rsidRPr="00475824">
        <w:rPr>
          <w:lang w:val="ru-RU"/>
        </w:rPr>
        <w:t>3.19.</w:t>
      </w:r>
      <w:r w:rsidRPr="00475824">
        <w:rPr>
          <w:rFonts w:ascii="Arial" w:eastAsia="Arial" w:hAnsi="Arial" w:cs="Arial"/>
          <w:lang w:val="ru-RU"/>
        </w:rPr>
        <w:t xml:space="preserve"> </w:t>
      </w:r>
      <w:r w:rsidRPr="00475824">
        <w:rPr>
          <w:lang w:val="ru-RU"/>
        </w:rPr>
        <w:t xml:space="preserve">При описании коррупционной схемы целесообразно описать следующие аспекты: </w:t>
      </w:r>
    </w:p>
    <w:p w:rsidR="00ED1EA5" w:rsidRPr="00475824" w:rsidRDefault="00ED1EA5" w:rsidP="00ED1EA5">
      <w:pPr>
        <w:numPr>
          <w:ilvl w:val="0"/>
          <w:numId w:val="7"/>
        </w:numPr>
        <w:ind w:right="0" w:firstLine="567"/>
        <w:rPr>
          <w:lang w:val="ru-RU"/>
        </w:rPr>
      </w:pPr>
      <w:r w:rsidRPr="00475824">
        <w:rPr>
          <w:lang w:val="ru-RU"/>
        </w:rPr>
        <w:t xml:space="preserve">какая выгода может быть неправомерно получена; </w:t>
      </w:r>
    </w:p>
    <w:p w:rsidR="00ED1EA5" w:rsidRPr="00475824" w:rsidRDefault="00ED1EA5" w:rsidP="00ED1EA5">
      <w:pPr>
        <w:numPr>
          <w:ilvl w:val="0"/>
          <w:numId w:val="7"/>
        </w:numPr>
        <w:ind w:right="0" w:firstLine="567"/>
        <w:rPr>
          <w:lang w:val="ru-RU"/>
        </w:rPr>
      </w:pPr>
      <w:r w:rsidRPr="00475824">
        <w:rPr>
          <w:lang w:val="ru-RU"/>
        </w:rPr>
        <w:t xml:space="preserve">кто может быть заинтересован в получении неправомерной выгоды при осуществлении закупки; </w:t>
      </w:r>
    </w:p>
    <w:p w:rsidR="00ED1EA5" w:rsidRPr="00475824" w:rsidRDefault="00ED1EA5" w:rsidP="00ED1EA5">
      <w:pPr>
        <w:numPr>
          <w:ilvl w:val="0"/>
          <w:numId w:val="7"/>
        </w:numPr>
        <w:ind w:right="0" w:firstLine="567"/>
        <w:rPr>
          <w:lang w:val="ru-RU"/>
        </w:rPr>
      </w:pPr>
      <w:r w:rsidRPr="00475824">
        <w:rPr>
          <w:lang w:val="ru-RU"/>
        </w:rPr>
        <w:t xml:space="preserve">перечень служащих (работников) организации, участие которых позволит реализовать коррупционную схему; </w:t>
      </w:r>
    </w:p>
    <w:p w:rsidR="00ED1EA5" w:rsidRPr="008C64D5" w:rsidRDefault="00ED1EA5" w:rsidP="00ED1EA5">
      <w:pPr>
        <w:numPr>
          <w:ilvl w:val="0"/>
          <w:numId w:val="7"/>
        </w:numPr>
        <w:ind w:left="-15" w:right="0" w:firstLine="567"/>
        <w:rPr>
          <w:lang w:val="ru-RU"/>
        </w:rPr>
      </w:pPr>
      <w:r w:rsidRPr="008C64D5">
        <w:rPr>
          <w:lang w:val="ru-RU"/>
        </w:rPr>
        <w:t xml:space="preserve">описание </w:t>
      </w:r>
      <w:r w:rsidRPr="008C64D5">
        <w:rPr>
          <w:lang w:val="ru-RU"/>
        </w:rPr>
        <w:tab/>
        <w:t xml:space="preserve">потенциально </w:t>
      </w:r>
      <w:r w:rsidRPr="008C64D5">
        <w:rPr>
          <w:lang w:val="ru-RU"/>
        </w:rPr>
        <w:tab/>
        <w:t xml:space="preserve">возможных </w:t>
      </w:r>
      <w:r>
        <w:rPr>
          <w:lang w:val="ru-RU"/>
        </w:rPr>
        <w:t xml:space="preserve">способов получения </w:t>
      </w:r>
      <w:r w:rsidRPr="008C64D5">
        <w:rPr>
          <w:lang w:val="ru-RU"/>
        </w:rPr>
        <w:t xml:space="preserve">неправомерной выгоды; </w:t>
      </w:r>
    </w:p>
    <w:p w:rsidR="00ED1EA5" w:rsidRPr="00475824" w:rsidRDefault="00ED1EA5" w:rsidP="00ED1EA5">
      <w:pPr>
        <w:numPr>
          <w:ilvl w:val="0"/>
          <w:numId w:val="7"/>
        </w:numPr>
        <w:ind w:right="0" w:firstLine="567"/>
        <w:rPr>
          <w:lang w:val="ru-RU"/>
        </w:rPr>
      </w:pPr>
      <w:r w:rsidRPr="00475824">
        <w:rPr>
          <w:lang w:val="ru-RU"/>
        </w:rPr>
        <w:t xml:space="preserve">краткое и развернутое описание коррупционной схемы; </w:t>
      </w:r>
    </w:p>
    <w:p w:rsidR="00ED1EA5" w:rsidRDefault="00ED1EA5" w:rsidP="00ED1EA5">
      <w:pPr>
        <w:numPr>
          <w:ilvl w:val="0"/>
          <w:numId w:val="7"/>
        </w:numPr>
        <w:ind w:right="0" w:firstLine="567"/>
        <w:rPr>
          <w:lang w:val="ru-RU"/>
        </w:rPr>
      </w:pPr>
      <w:r w:rsidRPr="00475824">
        <w:rPr>
          <w:lang w:val="ru-RU"/>
        </w:rPr>
        <w:t>состав коррупционных правонарушений, совершаемых в рамках рассматриваемой коррупционной схемы;</w:t>
      </w:r>
    </w:p>
    <w:p w:rsidR="00ED1EA5" w:rsidRDefault="00ED1EA5" w:rsidP="00ED1EA5">
      <w:pPr>
        <w:spacing w:after="0" w:line="259" w:lineRule="auto"/>
        <w:ind w:right="62" w:firstLine="567"/>
        <w:rPr>
          <w:lang w:val="ru-RU"/>
        </w:rPr>
      </w:pPr>
      <w:r>
        <w:rPr>
          <w:lang w:val="ru-RU"/>
        </w:rPr>
        <w:t>- </w:t>
      </w:r>
      <w:r w:rsidRPr="00475824">
        <w:rPr>
          <w:lang w:val="ru-RU"/>
        </w:rPr>
        <w:t xml:space="preserve">существующие механизмы внутреннего (внешнего) контроля и </w:t>
      </w:r>
      <w:r w:rsidRPr="008C64D5">
        <w:rPr>
          <w:lang w:val="ru-RU"/>
        </w:rPr>
        <w:t>способы их обхода</w:t>
      </w:r>
      <w:r>
        <w:rPr>
          <w:lang w:val="ru-RU"/>
        </w:rPr>
        <w:t>;</w:t>
      </w:r>
    </w:p>
    <w:p w:rsidR="00ED1EA5" w:rsidRDefault="00ED1EA5" w:rsidP="00ED1EA5">
      <w:pPr>
        <w:spacing w:after="0" w:line="259" w:lineRule="auto"/>
        <w:ind w:right="62" w:firstLine="567"/>
      </w:pPr>
      <w:r w:rsidRPr="00475824">
        <w:rPr>
          <w:lang w:val="ru-RU"/>
        </w:rPr>
        <w:t xml:space="preserve"> </w:t>
      </w:r>
      <w:proofErr w:type="spellStart"/>
      <w:proofErr w:type="gramStart"/>
      <w:r>
        <w:t>иные</w:t>
      </w:r>
      <w:proofErr w:type="spellEnd"/>
      <w:proofErr w:type="gramEnd"/>
      <w:r>
        <w:t xml:space="preserve"> </w:t>
      </w:r>
      <w:proofErr w:type="spellStart"/>
      <w:r>
        <w:t>применимые</w:t>
      </w:r>
      <w:proofErr w:type="spellEnd"/>
      <w:r>
        <w:t xml:space="preserve"> </w:t>
      </w:r>
      <w:proofErr w:type="spellStart"/>
      <w:r>
        <w:t>аспекты</w:t>
      </w:r>
      <w:proofErr w:type="spellEnd"/>
      <w:r>
        <w:t xml:space="preserve">. </w:t>
      </w:r>
    </w:p>
    <w:p w:rsidR="00ED1EA5" w:rsidRPr="00475824" w:rsidRDefault="00ED1EA5" w:rsidP="00ED1EA5">
      <w:pPr>
        <w:numPr>
          <w:ilvl w:val="1"/>
          <w:numId w:val="8"/>
        </w:numPr>
        <w:ind w:left="0" w:right="0" w:firstLine="709"/>
        <w:rPr>
          <w:lang w:val="ru-RU"/>
        </w:rPr>
      </w:pPr>
      <w:r w:rsidRPr="00475824">
        <w:rPr>
          <w:lang w:val="ru-RU"/>
        </w:rPr>
        <w:t xml:space="preserve">При этом стоит разграничивать коррупционные риски </w:t>
      </w:r>
      <w:r>
        <w:rPr>
          <w:lang w:val="ru-RU"/>
        </w:rPr>
        <w:br/>
      </w:r>
      <w:r w:rsidRPr="00475824">
        <w:rPr>
          <w:lang w:val="ru-RU"/>
        </w:rPr>
        <w:t xml:space="preserve">и коррупционные схемы от фактов необоснованных закупок, влекущих </w:t>
      </w:r>
      <w:r w:rsidRPr="00475824">
        <w:rPr>
          <w:lang w:val="ru-RU"/>
        </w:rPr>
        <w:lastRenderedPageBreak/>
        <w:t xml:space="preserve">негативные последствия для органа (организации), в том числе в виде экономического ущерба. </w:t>
      </w:r>
    </w:p>
    <w:p w:rsidR="00ED1EA5" w:rsidRPr="00475824" w:rsidRDefault="00ED1EA5" w:rsidP="00ED1EA5">
      <w:pPr>
        <w:numPr>
          <w:ilvl w:val="1"/>
          <w:numId w:val="8"/>
        </w:numPr>
        <w:ind w:left="0" w:right="0" w:firstLine="709"/>
        <w:rPr>
          <w:lang w:val="ru-RU"/>
        </w:rPr>
      </w:pPr>
      <w:r w:rsidRPr="00475824">
        <w:rPr>
          <w:lang w:val="ru-RU"/>
        </w:rPr>
        <w:t xml:space="preserve">При анализе коррупционных рисков процедуру осуществления закупки можно разделить на следующие основные этапы: </w:t>
      </w:r>
    </w:p>
    <w:p w:rsidR="00ED1EA5" w:rsidRPr="00475824" w:rsidRDefault="00ED1EA5" w:rsidP="00ED1EA5">
      <w:pPr>
        <w:numPr>
          <w:ilvl w:val="0"/>
          <w:numId w:val="7"/>
        </w:numPr>
        <w:ind w:right="0" w:firstLine="567"/>
        <w:rPr>
          <w:lang w:val="ru-RU"/>
        </w:rPr>
      </w:pPr>
      <w:proofErr w:type="spellStart"/>
      <w:r w:rsidRPr="00475824">
        <w:rPr>
          <w:lang w:val="ru-RU"/>
        </w:rPr>
        <w:t>пред-процедурный</w:t>
      </w:r>
      <w:proofErr w:type="spellEnd"/>
      <w:r w:rsidRPr="00475824">
        <w:rPr>
          <w:lang w:val="ru-RU"/>
        </w:rPr>
        <w:t xml:space="preserve"> этап (</w:t>
      </w:r>
      <w:proofErr w:type="gramStart"/>
      <w:r w:rsidRPr="00475824">
        <w:rPr>
          <w:lang w:val="ru-RU"/>
        </w:rPr>
        <w:t>предусматривающий</w:t>
      </w:r>
      <w:proofErr w:type="gramEnd"/>
      <w:r w:rsidRPr="00475824">
        <w:rPr>
          <w:lang w:val="ru-RU"/>
        </w:rPr>
        <w:t xml:space="preserve"> в том числе процедурные основы осуществления закупок; планирование закупок; подготовку иной документации для осуществления закупки); </w:t>
      </w:r>
    </w:p>
    <w:p w:rsidR="00ED1EA5" w:rsidRPr="008C64D5" w:rsidRDefault="00ED1EA5" w:rsidP="00ED1EA5">
      <w:pPr>
        <w:numPr>
          <w:ilvl w:val="0"/>
          <w:numId w:val="7"/>
        </w:numPr>
        <w:ind w:left="-15" w:right="0" w:firstLine="567"/>
        <w:rPr>
          <w:lang w:val="ru-RU"/>
        </w:rPr>
      </w:pPr>
      <w:r w:rsidRPr="008C64D5">
        <w:rPr>
          <w:lang w:val="ru-RU"/>
        </w:rPr>
        <w:t xml:space="preserve">процедурный этап (определение поставщика (подрядчика, исполнителя)); </w:t>
      </w:r>
    </w:p>
    <w:p w:rsidR="00ED1EA5" w:rsidRPr="00475824" w:rsidRDefault="00ED1EA5" w:rsidP="00ED1EA5">
      <w:pPr>
        <w:numPr>
          <w:ilvl w:val="0"/>
          <w:numId w:val="7"/>
        </w:numPr>
        <w:ind w:right="0" w:firstLine="567"/>
        <w:rPr>
          <w:lang w:val="ru-RU"/>
        </w:rPr>
      </w:pPr>
      <w:proofErr w:type="spellStart"/>
      <w:proofErr w:type="gramStart"/>
      <w:r w:rsidRPr="00475824">
        <w:rPr>
          <w:lang w:val="ru-RU"/>
        </w:rPr>
        <w:t>пост-процедурный</w:t>
      </w:r>
      <w:proofErr w:type="spellEnd"/>
      <w:proofErr w:type="gramEnd"/>
      <w:r w:rsidRPr="00475824">
        <w:rPr>
          <w:lang w:val="ru-RU"/>
        </w:rPr>
        <w:t xml:space="preserve"> этап (исполнение, изменение, расторжение контракта). </w:t>
      </w:r>
    </w:p>
    <w:p w:rsidR="00ED1EA5" w:rsidRPr="00475824" w:rsidRDefault="00ED1EA5" w:rsidP="00ED1EA5">
      <w:pPr>
        <w:ind w:left="-15" w:right="0"/>
        <w:rPr>
          <w:lang w:val="ru-RU"/>
        </w:rPr>
      </w:pPr>
      <w:r w:rsidRPr="00475824">
        <w:rPr>
          <w:lang w:val="ru-RU"/>
        </w:rPr>
        <w:t>3.22.</w:t>
      </w:r>
      <w:r w:rsidRPr="00475824">
        <w:rPr>
          <w:rFonts w:ascii="Arial" w:eastAsia="Arial" w:hAnsi="Arial" w:cs="Arial"/>
          <w:lang w:val="ru-RU"/>
        </w:rPr>
        <w:t xml:space="preserve"> </w:t>
      </w:r>
      <w:r w:rsidRPr="00475824">
        <w:rPr>
          <w:lang w:val="ru-RU"/>
        </w:rPr>
        <w:t xml:space="preserve">При анализе коррупционных рисков на </w:t>
      </w:r>
      <w:proofErr w:type="spellStart"/>
      <w:r w:rsidRPr="00475824">
        <w:rPr>
          <w:lang w:val="ru-RU"/>
        </w:rPr>
        <w:t>пред-процедурном</w:t>
      </w:r>
      <w:proofErr w:type="spellEnd"/>
      <w:r w:rsidRPr="00475824">
        <w:rPr>
          <w:lang w:val="ru-RU"/>
        </w:rPr>
        <w:t xml:space="preserve"> этапе целесообразно, в первую очередь, обратить внимание на предполагаемый способ определения поставщика (подрядчика, исполнителя). Для целей профилактики коррупции предпочтительными являются конкурентные способы определения поставщика (подрядчика, исполнителя). Стоит учитывать, что конкурентные процедуры не исключают коррупционные риски, но повышают открытость и прозрачность, позволяют не допустить совершение коррупционных правонарушений. </w:t>
      </w:r>
    </w:p>
    <w:p w:rsidR="00ED1EA5" w:rsidRPr="00475824" w:rsidRDefault="00ED1EA5" w:rsidP="00ED1EA5">
      <w:pPr>
        <w:ind w:left="-15" w:right="0"/>
        <w:rPr>
          <w:lang w:val="ru-RU"/>
        </w:rPr>
      </w:pPr>
      <w:r w:rsidRPr="00475824">
        <w:rPr>
          <w:lang w:val="ru-RU"/>
        </w:rPr>
        <w:t xml:space="preserve">Одновременно подразделению по профилактике коррупционных правонарушений целесообразно обращать внимание на цель осуществления закупки (ее обоснованность) и на начальную (максимальную) цену контракта, цену контракта, заключаемого с единственным поставщиком (подрядчиком, исполнителем), начальную сумму цен единиц товара, работы, услуги. </w:t>
      </w:r>
    </w:p>
    <w:p w:rsidR="00ED1EA5" w:rsidRPr="00475824" w:rsidRDefault="00ED1EA5" w:rsidP="00ED1EA5">
      <w:pPr>
        <w:ind w:left="-15" w:right="0"/>
        <w:rPr>
          <w:lang w:val="ru-RU"/>
        </w:rPr>
      </w:pPr>
      <w:r w:rsidRPr="00475824">
        <w:rPr>
          <w:lang w:val="ru-RU"/>
        </w:rPr>
        <w:t xml:space="preserve">Следует оценить необходимость планируемого к закупке товара, работы и (или) услуги и ее обоснование (соотносится ли планируемый к закупке товар, работа и (или) услуга с целями деятельности органа (организации)). </w:t>
      </w:r>
    </w:p>
    <w:p w:rsidR="00ED1EA5" w:rsidRPr="00475824" w:rsidRDefault="00ED1EA5" w:rsidP="00ED1EA5">
      <w:pPr>
        <w:ind w:left="-15" w:right="0"/>
        <w:rPr>
          <w:lang w:val="ru-RU"/>
        </w:rPr>
      </w:pPr>
      <w:r w:rsidRPr="00475824">
        <w:rPr>
          <w:lang w:val="ru-RU"/>
        </w:rPr>
        <w:t xml:space="preserve">Подразделению по профилактике коррупционных правонарушений также может быть </w:t>
      </w:r>
      <w:proofErr w:type="gramStart"/>
      <w:r w:rsidRPr="00475824">
        <w:rPr>
          <w:lang w:val="ru-RU"/>
        </w:rPr>
        <w:t>рекомендовано</w:t>
      </w:r>
      <w:proofErr w:type="gramEnd"/>
      <w:r w:rsidRPr="00475824">
        <w:rPr>
          <w:lang w:val="ru-RU"/>
        </w:rPr>
        <w:t xml:space="preserve"> оценить документацию, подготавливаемую для целей осуществления закупки, через призму возможной </w:t>
      </w:r>
      <w:proofErr w:type="spellStart"/>
      <w:r w:rsidRPr="00475824">
        <w:rPr>
          <w:lang w:val="ru-RU"/>
        </w:rPr>
        <w:t>аффилированности</w:t>
      </w:r>
      <w:proofErr w:type="spellEnd"/>
      <w:r w:rsidRPr="00475824">
        <w:rPr>
          <w:lang w:val="ru-RU"/>
        </w:rPr>
        <w:t xml:space="preserve"> с потенциальными участниками закупки. </w:t>
      </w:r>
    </w:p>
    <w:p w:rsidR="00ED1EA5" w:rsidRPr="00475824" w:rsidRDefault="00ED1EA5" w:rsidP="00ED1EA5">
      <w:pPr>
        <w:ind w:left="-15" w:right="0"/>
        <w:rPr>
          <w:lang w:val="ru-RU"/>
        </w:rPr>
      </w:pPr>
      <w:r w:rsidRPr="00475824">
        <w:rPr>
          <w:lang w:val="ru-RU"/>
        </w:rPr>
        <w:t xml:space="preserve">Стоит учитывать также </w:t>
      </w:r>
      <w:r w:rsidRPr="00475824">
        <w:rPr>
          <w:u w:val="single" w:color="000000"/>
          <w:lang w:val="ru-RU"/>
        </w:rPr>
        <w:t>избыточное</w:t>
      </w:r>
      <w:r w:rsidRPr="00475824">
        <w:rPr>
          <w:lang w:val="ru-RU"/>
        </w:rPr>
        <w:t xml:space="preserve"> количество сложных для восприятия формулировок, которые могут использоваться </w:t>
      </w:r>
      <w:proofErr w:type="gramStart"/>
      <w:r w:rsidRPr="00475824">
        <w:rPr>
          <w:lang w:val="ru-RU"/>
        </w:rPr>
        <w:t>для</w:t>
      </w:r>
      <w:proofErr w:type="gramEnd"/>
      <w:r w:rsidRPr="00475824">
        <w:rPr>
          <w:lang w:val="ru-RU"/>
        </w:rPr>
        <w:t xml:space="preserve">: </w:t>
      </w:r>
    </w:p>
    <w:p w:rsidR="00ED1EA5" w:rsidRDefault="00ED1EA5" w:rsidP="00ED1EA5">
      <w:pPr>
        <w:numPr>
          <w:ilvl w:val="0"/>
          <w:numId w:val="9"/>
        </w:numPr>
        <w:ind w:right="0" w:firstLine="567"/>
      </w:pPr>
      <w:proofErr w:type="spellStart"/>
      <w:r>
        <w:t>сокрытия</w:t>
      </w:r>
      <w:proofErr w:type="spellEnd"/>
      <w:r>
        <w:t xml:space="preserve"> </w:t>
      </w:r>
      <w:proofErr w:type="spellStart"/>
      <w:r>
        <w:t>коррупционных</w:t>
      </w:r>
      <w:proofErr w:type="spellEnd"/>
      <w:r>
        <w:t xml:space="preserve"> </w:t>
      </w:r>
      <w:proofErr w:type="spellStart"/>
      <w:r>
        <w:t>правонарушений</w:t>
      </w:r>
      <w:proofErr w:type="spellEnd"/>
      <w:r>
        <w:t xml:space="preserve">; </w:t>
      </w:r>
    </w:p>
    <w:p w:rsidR="00ED1EA5" w:rsidRPr="00BC5315" w:rsidRDefault="00ED1EA5" w:rsidP="00ED1EA5">
      <w:pPr>
        <w:numPr>
          <w:ilvl w:val="0"/>
          <w:numId w:val="9"/>
        </w:numPr>
        <w:ind w:left="-15" w:right="0" w:firstLine="567"/>
        <w:rPr>
          <w:lang w:val="ru-RU"/>
        </w:rPr>
      </w:pPr>
      <w:r w:rsidRPr="00BC5315">
        <w:rPr>
          <w:lang w:val="ru-RU"/>
        </w:rPr>
        <w:t xml:space="preserve">ограничения </w:t>
      </w:r>
      <w:r w:rsidRPr="00BC5315">
        <w:rPr>
          <w:lang w:val="ru-RU"/>
        </w:rPr>
        <w:tab/>
        <w:t xml:space="preserve">возможности </w:t>
      </w:r>
      <w:r w:rsidRPr="00BC5315">
        <w:rPr>
          <w:lang w:val="ru-RU"/>
        </w:rPr>
        <w:tab/>
        <w:t xml:space="preserve">осуществления </w:t>
      </w:r>
      <w:r w:rsidRPr="00BC5315">
        <w:rPr>
          <w:lang w:val="ru-RU"/>
        </w:rPr>
        <w:tab/>
        <w:t xml:space="preserve">контрольных мониторинговых) мероприятий; </w:t>
      </w:r>
    </w:p>
    <w:p w:rsidR="00ED1EA5" w:rsidRDefault="00ED1EA5" w:rsidP="00ED1EA5">
      <w:pPr>
        <w:numPr>
          <w:ilvl w:val="0"/>
          <w:numId w:val="9"/>
        </w:numPr>
        <w:ind w:right="0" w:firstLine="567"/>
      </w:pPr>
      <w:proofErr w:type="spellStart"/>
      <w:r>
        <w:t>необоснованного</w:t>
      </w:r>
      <w:proofErr w:type="spellEnd"/>
      <w:r>
        <w:t xml:space="preserve"> </w:t>
      </w:r>
      <w:proofErr w:type="spellStart"/>
      <w:r>
        <w:t>объединения</w:t>
      </w:r>
      <w:proofErr w:type="spellEnd"/>
      <w:r>
        <w:t xml:space="preserve"> (</w:t>
      </w:r>
      <w:proofErr w:type="spellStart"/>
      <w:r>
        <w:t>дробления</w:t>
      </w:r>
      <w:proofErr w:type="spellEnd"/>
      <w:r>
        <w:t xml:space="preserve">) </w:t>
      </w:r>
      <w:proofErr w:type="spellStart"/>
      <w:r>
        <w:t>лотов</w:t>
      </w:r>
      <w:proofErr w:type="spellEnd"/>
      <w:r>
        <w:t xml:space="preserve">; </w:t>
      </w:r>
    </w:p>
    <w:p w:rsidR="00ED1EA5" w:rsidRPr="00BC5315" w:rsidRDefault="00ED1EA5" w:rsidP="00ED1EA5">
      <w:pPr>
        <w:numPr>
          <w:ilvl w:val="0"/>
          <w:numId w:val="9"/>
        </w:numPr>
        <w:ind w:right="0" w:firstLine="567"/>
        <w:rPr>
          <w:lang w:val="ru-RU"/>
        </w:rPr>
      </w:pPr>
      <w:r w:rsidRPr="00BC5315">
        <w:rPr>
          <w:lang w:val="ru-RU"/>
        </w:rPr>
        <w:t xml:space="preserve">ограничения потенциального количества участников закупок и т.д. </w:t>
      </w:r>
    </w:p>
    <w:p w:rsidR="00ED1EA5" w:rsidRPr="00475824" w:rsidRDefault="00ED1EA5" w:rsidP="00ED1EA5">
      <w:pPr>
        <w:numPr>
          <w:ilvl w:val="1"/>
          <w:numId w:val="10"/>
        </w:numPr>
        <w:ind w:left="0" w:right="0" w:firstLine="709"/>
        <w:rPr>
          <w:lang w:val="ru-RU"/>
        </w:rPr>
      </w:pPr>
      <w:r w:rsidRPr="00475824">
        <w:rPr>
          <w:lang w:val="ru-RU"/>
        </w:rPr>
        <w:lastRenderedPageBreak/>
        <w:t xml:space="preserve">На процедурном этапе подразделению по профилактике коррупционных правонарушений стоит обратить внимание на оценку заявок, окончательных предложений участников закупки в части критериев такой оценки (например, наличие двусмысленных формулировок, а также критериев, соответствие которым сложно подтвердить). </w:t>
      </w:r>
    </w:p>
    <w:p w:rsidR="00ED1EA5" w:rsidRPr="00475824" w:rsidRDefault="00ED1EA5" w:rsidP="00ED1EA5">
      <w:pPr>
        <w:ind w:left="-15" w:right="0"/>
        <w:rPr>
          <w:lang w:val="ru-RU"/>
        </w:rPr>
      </w:pPr>
      <w:r w:rsidRPr="00475824">
        <w:rPr>
          <w:lang w:val="ru-RU"/>
        </w:rPr>
        <w:t xml:space="preserve">Кроме того, необходимо проанализировать процесс через призму опасности передачи служебной информации потенциальным участникам закупки, </w:t>
      </w:r>
      <w:proofErr w:type="spellStart"/>
      <w:r w:rsidRPr="00475824">
        <w:rPr>
          <w:lang w:val="ru-RU"/>
        </w:rPr>
        <w:t>аффилированным</w:t>
      </w:r>
      <w:proofErr w:type="spellEnd"/>
      <w:r w:rsidRPr="00475824">
        <w:rPr>
          <w:lang w:val="ru-RU"/>
        </w:rPr>
        <w:t xml:space="preserve"> с отдельными служащими (работниками). </w:t>
      </w:r>
    </w:p>
    <w:p w:rsidR="00ED1EA5" w:rsidRPr="00475824" w:rsidRDefault="00ED1EA5" w:rsidP="00ED1EA5">
      <w:pPr>
        <w:ind w:left="-15" w:right="0"/>
        <w:rPr>
          <w:lang w:val="ru-RU"/>
        </w:rPr>
      </w:pPr>
      <w:r w:rsidRPr="00475824">
        <w:rPr>
          <w:lang w:val="ru-RU"/>
        </w:rPr>
        <w:t xml:space="preserve">Вместе с тем необходимо учитывать, что закупка может осуществляться не только в интересах физического (юридического) лица – потенциального поставщика (подрядчика, исполнителя), но и в интересах приобретения конкретного товара, получения конкретной услуги, работы. </w:t>
      </w:r>
    </w:p>
    <w:p w:rsidR="00ED1EA5" w:rsidRPr="00475824" w:rsidRDefault="00ED1EA5" w:rsidP="00ED1EA5">
      <w:pPr>
        <w:numPr>
          <w:ilvl w:val="1"/>
          <w:numId w:val="10"/>
        </w:numPr>
        <w:ind w:left="0" w:right="0" w:firstLine="709"/>
        <w:rPr>
          <w:lang w:val="ru-RU"/>
        </w:rPr>
      </w:pPr>
      <w:r w:rsidRPr="00475824">
        <w:rPr>
          <w:lang w:val="ru-RU"/>
        </w:rPr>
        <w:t xml:space="preserve">При анализе </w:t>
      </w:r>
      <w:proofErr w:type="spellStart"/>
      <w:r w:rsidRPr="00475824">
        <w:rPr>
          <w:lang w:val="ru-RU"/>
        </w:rPr>
        <w:t>пост-процедурного</w:t>
      </w:r>
      <w:proofErr w:type="spellEnd"/>
      <w:r w:rsidRPr="00475824">
        <w:rPr>
          <w:lang w:val="ru-RU"/>
        </w:rPr>
        <w:t xml:space="preserve"> этапа необходимо обращать внимание на существенное изменение условий контракта, а также на аспекты, связанные </w:t>
      </w:r>
      <w:proofErr w:type="gramStart"/>
      <w:r w:rsidRPr="00475824">
        <w:rPr>
          <w:lang w:val="ru-RU"/>
        </w:rPr>
        <w:t>с</w:t>
      </w:r>
      <w:proofErr w:type="gramEnd"/>
      <w:r w:rsidRPr="00475824">
        <w:rPr>
          <w:lang w:val="ru-RU"/>
        </w:rPr>
        <w:t xml:space="preserve">: </w:t>
      </w:r>
    </w:p>
    <w:p w:rsidR="00ED1EA5" w:rsidRPr="00475824" w:rsidRDefault="00ED1EA5" w:rsidP="00ED1EA5">
      <w:pPr>
        <w:numPr>
          <w:ilvl w:val="0"/>
          <w:numId w:val="9"/>
        </w:numPr>
        <w:ind w:right="0" w:firstLine="567"/>
        <w:rPr>
          <w:lang w:val="ru-RU"/>
        </w:rPr>
      </w:pPr>
      <w:r w:rsidRPr="00475824">
        <w:rPr>
          <w:lang w:val="ru-RU"/>
        </w:rPr>
        <w:t xml:space="preserve">приемкой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контракта);  </w:t>
      </w:r>
    </w:p>
    <w:p w:rsidR="00ED1EA5" w:rsidRPr="00475824" w:rsidRDefault="00ED1EA5" w:rsidP="00ED1EA5">
      <w:pPr>
        <w:numPr>
          <w:ilvl w:val="0"/>
          <w:numId w:val="9"/>
        </w:numPr>
        <w:ind w:right="0" w:firstLine="567"/>
        <w:rPr>
          <w:lang w:val="ru-RU"/>
        </w:rPr>
      </w:pPr>
      <w:r w:rsidRPr="00475824">
        <w:rPr>
          <w:lang w:val="ru-RU"/>
        </w:rPr>
        <w:t xml:space="preserve">оплатой заказчиком поставленного товара, выполненной работы </w:t>
      </w:r>
      <w:r>
        <w:rPr>
          <w:lang w:val="ru-RU"/>
        </w:rPr>
        <w:br/>
      </w:r>
      <w:r w:rsidRPr="00475824">
        <w:rPr>
          <w:lang w:val="ru-RU"/>
        </w:rPr>
        <w:t xml:space="preserve">(ее результатов), оказанной услуги, а также отдельных этапов исполнения контракта;  </w:t>
      </w:r>
    </w:p>
    <w:p w:rsidR="00ED1EA5" w:rsidRPr="00475824" w:rsidRDefault="00ED1EA5" w:rsidP="00ED1EA5">
      <w:pPr>
        <w:numPr>
          <w:ilvl w:val="0"/>
          <w:numId w:val="9"/>
        </w:numPr>
        <w:ind w:right="0" w:firstLine="567"/>
        <w:rPr>
          <w:lang w:val="ru-RU"/>
        </w:rPr>
      </w:pPr>
      <w:r w:rsidRPr="00475824">
        <w:rPr>
          <w:lang w:val="ru-RU"/>
        </w:rPr>
        <w:t xml:space="preserve">взаимодействием заказчика с поставщиком (подрядчиком, исполнителем) при изменении, расторжении контракта в соответствии </w:t>
      </w:r>
      <w:r>
        <w:rPr>
          <w:lang w:val="ru-RU"/>
        </w:rPr>
        <w:br/>
      </w:r>
      <w:r w:rsidRPr="00475824">
        <w:rPr>
          <w:lang w:val="ru-RU"/>
        </w:rPr>
        <w:t xml:space="preserve">со статьей 95 Федерального закона № 44-ФЗ, применении мер ответственности и совершении иных действий в случае нарушения поставщиком </w:t>
      </w:r>
    </w:p>
    <w:p w:rsidR="00ED1EA5" w:rsidRPr="00475824" w:rsidRDefault="00ED1EA5" w:rsidP="00ED1EA5">
      <w:pPr>
        <w:ind w:left="-15" w:right="0" w:firstLine="567"/>
        <w:rPr>
          <w:lang w:val="ru-RU"/>
        </w:rPr>
      </w:pPr>
      <w:r w:rsidRPr="00475824">
        <w:rPr>
          <w:lang w:val="ru-RU"/>
        </w:rPr>
        <w:t xml:space="preserve">(подрядчиком, исполнителем) или заказчиком условий контракта. </w:t>
      </w:r>
    </w:p>
    <w:p w:rsidR="00ED1EA5" w:rsidRPr="00475824" w:rsidRDefault="00ED1EA5" w:rsidP="00ED1EA5">
      <w:pPr>
        <w:numPr>
          <w:ilvl w:val="1"/>
          <w:numId w:val="12"/>
        </w:numPr>
        <w:ind w:left="0" w:right="0" w:firstLine="709"/>
        <w:rPr>
          <w:lang w:val="ru-RU"/>
        </w:rPr>
      </w:pPr>
      <w:r w:rsidRPr="00475824">
        <w:rPr>
          <w:lang w:val="ru-RU"/>
        </w:rPr>
        <w:t xml:space="preserve">Индикаторы коррупции не позволяют однозначно говорить </w:t>
      </w:r>
      <w:r>
        <w:rPr>
          <w:lang w:val="ru-RU"/>
        </w:rPr>
        <w:br/>
      </w:r>
      <w:r w:rsidRPr="00475824">
        <w:rPr>
          <w:lang w:val="ru-RU"/>
        </w:rPr>
        <w:t xml:space="preserve">о коррупционном правонарушении, как свершившемся факте. Даже </w:t>
      </w:r>
      <w:r>
        <w:rPr>
          <w:lang w:val="ru-RU"/>
        </w:rPr>
        <w:br/>
      </w:r>
      <w:r w:rsidRPr="00475824">
        <w:rPr>
          <w:lang w:val="ru-RU"/>
        </w:rPr>
        <w:t xml:space="preserve">в условиях большого количества индикаторов коррупции закупка может быть честной, законной. </w:t>
      </w:r>
    </w:p>
    <w:p w:rsidR="00ED1EA5" w:rsidRDefault="00ED1EA5" w:rsidP="00ED1EA5">
      <w:pPr>
        <w:numPr>
          <w:ilvl w:val="1"/>
          <w:numId w:val="12"/>
        </w:numPr>
        <w:spacing w:after="37"/>
        <w:ind w:left="0" w:right="0" w:firstLine="709"/>
      </w:pPr>
      <w:proofErr w:type="spellStart"/>
      <w:r>
        <w:t>Возможные</w:t>
      </w:r>
      <w:proofErr w:type="spellEnd"/>
      <w:r>
        <w:t xml:space="preserve"> </w:t>
      </w:r>
      <w:proofErr w:type="spellStart"/>
      <w:r>
        <w:t>индикаторы</w:t>
      </w:r>
      <w:proofErr w:type="spellEnd"/>
      <w:r>
        <w:t xml:space="preserve"> </w:t>
      </w:r>
      <w:proofErr w:type="spellStart"/>
      <w:r>
        <w:t>коррупции</w:t>
      </w:r>
      <w:proofErr w:type="spellEnd"/>
      <w:r>
        <w:rPr>
          <w:vertAlign w:val="superscript"/>
        </w:rPr>
        <w:footnoteReference w:id="1"/>
      </w:r>
      <w:r>
        <w:t xml:space="preserve">: </w:t>
      </w:r>
    </w:p>
    <w:p w:rsidR="00ED1EA5" w:rsidRDefault="00ED1EA5" w:rsidP="00ED1EA5">
      <w:pPr>
        <w:numPr>
          <w:ilvl w:val="0"/>
          <w:numId w:val="9"/>
        </w:numPr>
        <w:ind w:right="0" w:firstLine="567"/>
      </w:pPr>
      <w:proofErr w:type="spellStart"/>
      <w:r>
        <w:t>незначительное</w:t>
      </w:r>
      <w:proofErr w:type="spellEnd"/>
      <w:r>
        <w:t xml:space="preserve"> </w:t>
      </w:r>
      <w:proofErr w:type="spellStart"/>
      <w:r>
        <w:t>количество</w:t>
      </w:r>
      <w:proofErr w:type="spellEnd"/>
      <w:r>
        <w:t xml:space="preserve"> </w:t>
      </w:r>
      <w:proofErr w:type="spellStart"/>
      <w:r>
        <w:t>участников</w:t>
      </w:r>
      <w:proofErr w:type="spellEnd"/>
      <w:r>
        <w:t xml:space="preserve"> </w:t>
      </w:r>
      <w:proofErr w:type="spellStart"/>
      <w:r>
        <w:t>закупки</w:t>
      </w:r>
      <w:proofErr w:type="spellEnd"/>
      <w:r>
        <w:t xml:space="preserve">; </w:t>
      </w:r>
    </w:p>
    <w:p w:rsidR="00ED1EA5" w:rsidRPr="00475824" w:rsidRDefault="00ED1EA5" w:rsidP="00ED1EA5">
      <w:pPr>
        <w:numPr>
          <w:ilvl w:val="0"/>
          <w:numId w:val="9"/>
        </w:numPr>
        <w:ind w:right="0" w:firstLine="567"/>
        <w:rPr>
          <w:lang w:val="ru-RU"/>
        </w:rPr>
      </w:pPr>
      <w:r w:rsidRPr="00475824">
        <w:rPr>
          <w:lang w:val="ru-RU"/>
        </w:rPr>
        <w:t xml:space="preserve">существенное количество неконкурентных способов осуществления закупки, то есть в форме закупки у единственного поставщика (подрядчика, исполнителя); </w:t>
      </w:r>
    </w:p>
    <w:p w:rsidR="00ED1EA5" w:rsidRPr="00475824" w:rsidRDefault="00ED1EA5" w:rsidP="00ED1EA5">
      <w:pPr>
        <w:numPr>
          <w:ilvl w:val="0"/>
          <w:numId w:val="9"/>
        </w:numPr>
        <w:ind w:right="0" w:firstLine="567"/>
        <w:rPr>
          <w:lang w:val="ru-RU"/>
        </w:rPr>
      </w:pPr>
      <w:r w:rsidRPr="00475824">
        <w:rPr>
          <w:lang w:val="ru-RU"/>
        </w:rPr>
        <w:lastRenderedPageBreak/>
        <w:t xml:space="preserve">в качестве поставщика (подрядчика, исполнителя) выступает одно </w:t>
      </w:r>
      <w:r>
        <w:rPr>
          <w:lang w:val="ru-RU"/>
        </w:rPr>
        <w:br/>
      </w:r>
      <w:r w:rsidRPr="00475824">
        <w:rPr>
          <w:lang w:val="ru-RU"/>
        </w:rPr>
        <w:t xml:space="preserve">и то же физическое (юридическое) лицо; </w:t>
      </w:r>
    </w:p>
    <w:p w:rsidR="00ED1EA5" w:rsidRDefault="00ED1EA5" w:rsidP="00ED1EA5">
      <w:pPr>
        <w:numPr>
          <w:ilvl w:val="0"/>
          <w:numId w:val="9"/>
        </w:numPr>
        <w:ind w:right="0" w:firstLine="567"/>
        <w:rPr>
          <w:lang w:val="ru-RU"/>
        </w:rPr>
      </w:pPr>
      <w:r>
        <w:rPr>
          <w:lang w:val="ru-RU"/>
        </w:rPr>
        <w:t>«</w:t>
      </w:r>
      <w:r w:rsidRPr="00475824">
        <w:rPr>
          <w:lang w:val="ru-RU"/>
        </w:rPr>
        <w:t>регулярные</w:t>
      </w:r>
      <w:r>
        <w:rPr>
          <w:lang w:val="ru-RU"/>
        </w:rPr>
        <w:t>»</w:t>
      </w:r>
      <w:r w:rsidRPr="00475824">
        <w:rPr>
          <w:lang w:val="ru-RU"/>
        </w:rPr>
        <w:t xml:space="preserve"> участники закупки не принимают участие в конкретной закупке; </w:t>
      </w:r>
    </w:p>
    <w:p w:rsidR="00ED1EA5" w:rsidRPr="00DA6BFB" w:rsidRDefault="00ED1EA5" w:rsidP="00ED1EA5">
      <w:pPr>
        <w:numPr>
          <w:ilvl w:val="0"/>
          <w:numId w:val="9"/>
        </w:numPr>
        <w:ind w:right="0" w:firstLine="567"/>
        <w:rPr>
          <w:lang w:val="ru-RU"/>
        </w:rPr>
      </w:pPr>
      <w:r w:rsidRPr="00DA6BFB">
        <w:rPr>
          <w:lang w:val="ru-RU"/>
        </w:rPr>
        <w:t xml:space="preserve">участники закупки «неожиданно» отзывают свои заявки; </w:t>
      </w:r>
    </w:p>
    <w:p w:rsidR="00ED1EA5" w:rsidRPr="00475824" w:rsidRDefault="00ED1EA5" w:rsidP="00ED1EA5">
      <w:pPr>
        <w:numPr>
          <w:ilvl w:val="0"/>
          <w:numId w:val="9"/>
        </w:numPr>
        <w:ind w:right="0" w:firstLine="567"/>
        <w:rPr>
          <w:lang w:val="ru-RU"/>
        </w:rPr>
      </w:pPr>
      <w:r w:rsidRPr="00475824">
        <w:rPr>
          <w:lang w:val="ru-RU"/>
        </w:rPr>
        <w:t xml:space="preserve">в качестве субподрядчиков привлекаются участники закупки, неопределенные в качестве поставщика (подрядчика, исполнителя); </w:t>
      </w:r>
    </w:p>
    <w:p w:rsidR="00ED1EA5" w:rsidRPr="00475824" w:rsidRDefault="00ED1EA5" w:rsidP="00ED1EA5">
      <w:pPr>
        <w:numPr>
          <w:ilvl w:val="0"/>
          <w:numId w:val="9"/>
        </w:numPr>
        <w:ind w:right="0" w:firstLine="567"/>
        <w:rPr>
          <w:lang w:val="ru-RU"/>
        </w:rPr>
      </w:pPr>
      <w:r w:rsidRPr="00475824">
        <w:rPr>
          <w:lang w:val="ru-RU"/>
        </w:rPr>
        <w:t xml:space="preserve">участниками закупки являются юридические лица, обладающие следующими признаками: </w:t>
      </w:r>
    </w:p>
    <w:p w:rsidR="00ED1EA5" w:rsidRPr="00475824" w:rsidRDefault="00ED1EA5" w:rsidP="00ED1EA5">
      <w:pPr>
        <w:numPr>
          <w:ilvl w:val="2"/>
          <w:numId w:val="11"/>
        </w:numPr>
        <w:ind w:left="0" w:right="0" w:firstLine="1276"/>
        <w:rPr>
          <w:lang w:val="ru-RU"/>
        </w:rPr>
      </w:pPr>
      <w:r w:rsidRPr="00475824">
        <w:rPr>
          <w:lang w:val="ru-RU"/>
        </w:rPr>
        <w:t xml:space="preserve">создание по адресу </w:t>
      </w:r>
      <w:r>
        <w:rPr>
          <w:lang w:val="ru-RU"/>
        </w:rPr>
        <w:t>«</w:t>
      </w:r>
      <w:r w:rsidRPr="00475824">
        <w:rPr>
          <w:lang w:val="ru-RU"/>
        </w:rPr>
        <w:t>массовой</w:t>
      </w:r>
      <w:r>
        <w:rPr>
          <w:lang w:val="ru-RU"/>
        </w:rPr>
        <w:t>»</w:t>
      </w:r>
      <w:r w:rsidRPr="00475824">
        <w:rPr>
          <w:lang w:val="ru-RU"/>
        </w:rPr>
        <w:t xml:space="preserve"> регистрации; </w:t>
      </w:r>
    </w:p>
    <w:p w:rsidR="00ED1EA5" w:rsidRDefault="00ED1EA5" w:rsidP="00ED1EA5">
      <w:pPr>
        <w:numPr>
          <w:ilvl w:val="2"/>
          <w:numId w:val="11"/>
        </w:numPr>
        <w:ind w:left="0" w:right="0" w:firstLine="1276"/>
        <w:rPr>
          <w:lang w:val="ru-RU"/>
        </w:rPr>
      </w:pPr>
      <w:r w:rsidRPr="00475824">
        <w:rPr>
          <w:lang w:val="ru-RU"/>
        </w:rPr>
        <w:t xml:space="preserve">незначительный (минимальный) размер уставного капитала;  </w:t>
      </w:r>
    </w:p>
    <w:p w:rsidR="00ED1EA5" w:rsidRPr="00475824" w:rsidRDefault="00ED1EA5" w:rsidP="00ED1EA5">
      <w:pPr>
        <w:numPr>
          <w:ilvl w:val="2"/>
          <w:numId w:val="11"/>
        </w:numPr>
        <w:ind w:left="0" w:right="0" w:firstLine="1276"/>
        <w:rPr>
          <w:lang w:val="ru-RU"/>
        </w:rPr>
      </w:pPr>
      <w:r w:rsidRPr="00475824">
        <w:rPr>
          <w:lang w:val="ru-RU"/>
        </w:rPr>
        <w:t xml:space="preserve">отсутствие на праве собственности или ином законном основании оборудования и других материальных ресурсов для исполнения контракта; </w:t>
      </w:r>
    </w:p>
    <w:p w:rsidR="00ED1EA5" w:rsidRPr="00475824" w:rsidRDefault="00ED1EA5" w:rsidP="00ED1EA5">
      <w:pPr>
        <w:numPr>
          <w:ilvl w:val="2"/>
          <w:numId w:val="11"/>
        </w:numPr>
        <w:ind w:left="0" w:right="0" w:firstLine="1276"/>
        <w:rPr>
          <w:lang w:val="ru-RU"/>
        </w:rPr>
      </w:pPr>
      <w:r w:rsidRPr="00475824">
        <w:rPr>
          <w:lang w:val="ru-RU"/>
        </w:rPr>
        <w:t xml:space="preserve">недавняя регистрация организации (за несколько недель или месяцев до даты объявления торгов); </w:t>
      </w:r>
    </w:p>
    <w:p w:rsidR="00ED1EA5" w:rsidRPr="00475824" w:rsidRDefault="00ED1EA5" w:rsidP="00ED1EA5">
      <w:pPr>
        <w:numPr>
          <w:ilvl w:val="2"/>
          <w:numId w:val="11"/>
        </w:numPr>
        <w:ind w:left="0" w:right="0" w:firstLine="1276"/>
        <w:rPr>
          <w:lang w:val="ru-RU"/>
        </w:rPr>
      </w:pPr>
      <w:r w:rsidRPr="00475824">
        <w:rPr>
          <w:lang w:val="ru-RU"/>
        </w:rPr>
        <w:t xml:space="preserve">отсутствие необходимого количества специалистов требуемого уровня квалификации для исполнения контракта; </w:t>
      </w:r>
    </w:p>
    <w:p w:rsidR="00ED1EA5" w:rsidRPr="00475824" w:rsidRDefault="00ED1EA5" w:rsidP="00ED1EA5">
      <w:pPr>
        <w:numPr>
          <w:ilvl w:val="2"/>
          <w:numId w:val="11"/>
        </w:numPr>
        <w:ind w:left="0" w:right="0" w:firstLine="1276"/>
        <w:rPr>
          <w:lang w:val="ru-RU"/>
        </w:rPr>
      </w:pPr>
      <w:r w:rsidRPr="00475824">
        <w:rPr>
          <w:lang w:val="ru-RU"/>
        </w:rPr>
        <w:t xml:space="preserve">отсутствие непосредственных контактов с контрагентами; </w:t>
      </w:r>
    </w:p>
    <w:p w:rsidR="00ED1EA5" w:rsidRPr="00475824" w:rsidRDefault="00ED1EA5" w:rsidP="00ED1EA5">
      <w:pPr>
        <w:numPr>
          <w:ilvl w:val="2"/>
          <w:numId w:val="11"/>
        </w:numPr>
        <w:ind w:left="0" w:right="0" w:firstLine="1276"/>
        <w:rPr>
          <w:lang w:val="ru-RU"/>
        </w:rPr>
      </w:pPr>
      <w:r w:rsidRPr="00475824">
        <w:rPr>
          <w:lang w:val="ru-RU"/>
        </w:rPr>
        <w:t xml:space="preserve">отсутствие в штатном расписании организации лица, отвечающего за бухгалтерский учет (главного бухгалтера); </w:t>
      </w:r>
    </w:p>
    <w:p w:rsidR="00ED1EA5" w:rsidRPr="00475824" w:rsidRDefault="00ED1EA5" w:rsidP="00ED1EA5">
      <w:pPr>
        <w:numPr>
          <w:ilvl w:val="2"/>
          <w:numId w:val="11"/>
        </w:numPr>
        <w:ind w:left="0" w:right="0" w:firstLine="1276"/>
        <w:rPr>
          <w:lang w:val="ru-RU"/>
        </w:rPr>
      </w:pPr>
      <w:r w:rsidRPr="00475824">
        <w:rPr>
          <w:lang w:val="ru-RU"/>
        </w:rPr>
        <w:t xml:space="preserve">договоры с контрагентом содержат условия, которые </w:t>
      </w:r>
      <w:r>
        <w:rPr>
          <w:lang w:val="ru-RU"/>
        </w:rPr>
        <w:br/>
      </w:r>
      <w:r w:rsidRPr="00475824">
        <w:rPr>
          <w:lang w:val="ru-RU"/>
        </w:rPr>
        <w:t xml:space="preserve">не характерны для обычной практики, и т.д.; </w:t>
      </w:r>
    </w:p>
    <w:p w:rsidR="00ED1EA5" w:rsidRPr="00475824" w:rsidRDefault="00ED1EA5" w:rsidP="00ED1EA5">
      <w:pPr>
        <w:numPr>
          <w:ilvl w:val="0"/>
          <w:numId w:val="9"/>
        </w:numPr>
        <w:ind w:right="0" w:firstLine="567"/>
        <w:rPr>
          <w:lang w:val="ru-RU"/>
        </w:rPr>
      </w:pPr>
      <w:r w:rsidRPr="00475824">
        <w:rPr>
          <w:lang w:val="ru-RU"/>
        </w:rPr>
        <w:t>в целях создания видимости конкуренции участниками закупки являются физически (юридические) лица, которые объективно не в состоянии исполнить потенциальный контракт</w:t>
      </w:r>
      <w:r>
        <w:rPr>
          <w:vertAlign w:val="superscript"/>
        </w:rPr>
        <w:footnoteReference w:id="2"/>
      </w:r>
      <w:r w:rsidRPr="00475824">
        <w:rPr>
          <w:lang w:val="ru-RU"/>
        </w:rPr>
        <w:t xml:space="preserve">, и т.д. </w:t>
      </w:r>
    </w:p>
    <w:p w:rsidR="00ED1EA5" w:rsidRPr="00475824" w:rsidRDefault="00ED1EA5" w:rsidP="00ED1EA5">
      <w:pPr>
        <w:spacing w:after="37" w:line="259" w:lineRule="auto"/>
        <w:ind w:left="708" w:right="0" w:firstLine="0"/>
        <w:jc w:val="left"/>
        <w:rPr>
          <w:lang w:val="ru-RU"/>
        </w:rPr>
      </w:pPr>
      <w:r w:rsidRPr="00475824">
        <w:rPr>
          <w:lang w:val="ru-RU"/>
        </w:rPr>
        <w:t xml:space="preserve"> </w:t>
      </w:r>
    </w:p>
    <w:p w:rsidR="00ED1EA5" w:rsidRPr="00475824" w:rsidRDefault="00ED1EA5" w:rsidP="00ED1EA5">
      <w:pPr>
        <w:pStyle w:val="1"/>
        <w:numPr>
          <w:ilvl w:val="0"/>
          <w:numId w:val="0"/>
        </w:numPr>
        <w:ind w:left="703"/>
        <w:rPr>
          <w:lang w:val="ru-RU"/>
        </w:rPr>
      </w:pPr>
      <w:r w:rsidRPr="00475824">
        <w:rPr>
          <w:lang w:val="ru-RU"/>
        </w:rPr>
        <w:t>Ранжирование коррупционных рисков</w:t>
      </w:r>
      <w:r w:rsidRPr="00475824">
        <w:rPr>
          <w:u w:val="none"/>
          <w:lang w:val="ru-RU"/>
        </w:rPr>
        <w:t xml:space="preserve"> </w:t>
      </w:r>
    </w:p>
    <w:p w:rsidR="00ED1EA5" w:rsidRPr="00475824" w:rsidRDefault="00ED1EA5" w:rsidP="00ED1EA5">
      <w:pPr>
        <w:spacing w:after="26" w:line="259" w:lineRule="auto"/>
        <w:ind w:left="708" w:right="0" w:firstLine="0"/>
        <w:jc w:val="left"/>
        <w:rPr>
          <w:lang w:val="ru-RU"/>
        </w:rPr>
      </w:pPr>
      <w:r w:rsidRPr="00475824">
        <w:rPr>
          <w:lang w:val="ru-RU"/>
        </w:rPr>
        <w:t xml:space="preserve"> </w:t>
      </w:r>
    </w:p>
    <w:p w:rsidR="00ED1EA5" w:rsidRPr="00475824" w:rsidRDefault="00ED1EA5" w:rsidP="00ED1EA5">
      <w:pPr>
        <w:ind w:left="-15" w:right="0"/>
        <w:rPr>
          <w:lang w:val="ru-RU"/>
        </w:rPr>
      </w:pPr>
      <w:r w:rsidRPr="00475824">
        <w:rPr>
          <w:lang w:val="ru-RU"/>
        </w:rPr>
        <w:t>3.27.</w:t>
      </w:r>
      <w:r w:rsidRPr="00475824">
        <w:rPr>
          <w:rFonts w:ascii="Arial" w:eastAsia="Arial" w:hAnsi="Arial" w:cs="Arial"/>
          <w:lang w:val="ru-RU"/>
        </w:rPr>
        <w:t xml:space="preserve"> </w:t>
      </w:r>
      <w:r w:rsidRPr="00475824">
        <w:rPr>
          <w:lang w:val="ru-RU"/>
        </w:rPr>
        <w:t xml:space="preserve">По результатам описания выявленных коррупционных рисков </w:t>
      </w:r>
      <w:r>
        <w:rPr>
          <w:lang w:val="ru-RU"/>
        </w:rPr>
        <w:br/>
      </w:r>
      <w:r w:rsidRPr="00475824">
        <w:rPr>
          <w:lang w:val="ru-RU"/>
        </w:rPr>
        <w:t xml:space="preserve">и применимых коррупционных схем рекомендуется провести оценку </w:t>
      </w:r>
      <w:r>
        <w:rPr>
          <w:lang w:val="ru-RU"/>
        </w:rPr>
        <w:br/>
      </w:r>
      <w:r w:rsidRPr="00475824">
        <w:rPr>
          <w:lang w:val="ru-RU"/>
        </w:rPr>
        <w:t xml:space="preserve">их значимости. </w:t>
      </w:r>
    </w:p>
    <w:p w:rsidR="00ED1EA5" w:rsidRPr="00475824" w:rsidRDefault="00ED1EA5" w:rsidP="00ED1EA5">
      <w:pPr>
        <w:ind w:left="-15" w:right="0"/>
        <w:rPr>
          <w:lang w:val="ru-RU"/>
        </w:rPr>
      </w:pPr>
      <w:r w:rsidRPr="00475824">
        <w:rPr>
          <w:lang w:val="ru-RU"/>
        </w:rPr>
        <w:t>3.28.</w:t>
      </w:r>
      <w:r w:rsidRPr="00475824">
        <w:rPr>
          <w:rFonts w:ascii="Arial" w:eastAsia="Arial" w:hAnsi="Arial" w:cs="Arial"/>
          <w:lang w:val="ru-RU"/>
        </w:rPr>
        <w:t xml:space="preserve"> </w:t>
      </w:r>
      <w:r w:rsidRPr="00475824">
        <w:rPr>
          <w:lang w:val="ru-RU"/>
        </w:rPr>
        <w:t xml:space="preserve">Ранжирование коррупционных рисков может осуществляться </w:t>
      </w:r>
      <w:r>
        <w:rPr>
          <w:lang w:val="ru-RU"/>
        </w:rPr>
        <w:br/>
      </w:r>
      <w:r w:rsidRPr="00475824">
        <w:rPr>
          <w:lang w:val="ru-RU"/>
        </w:rPr>
        <w:t xml:space="preserve">с использованием различных методов. Одним из возможных методов ранжирования коррупционных рисков является ранжирование исходя </w:t>
      </w:r>
      <w:r>
        <w:rPr>
          <w:lang w:val="ru-RU"/>
        </w:rPr>
        <w:br/>
      </w:r>
      <w:r w:rsidRPr="00475824">
        <w:rPr>
          <w:lang w:val="ru-RU"/>
        </w:rPr>
        <w:t xml:space="preserve">из вероятности реализации и потенциального вреда от реализации такого </w:t>
      </w:r>
      <w:r w:rsidRPr="00475824">
        <w:rPr>
          <w:lang w:val="ru-RU"/>
        </w:rPr>
        <w:lastRenderedPageBreak/>
        <w:t xml:space="preserve">риска.  При признании целесообразным органом (организацией) может быть использован иной метод ранжирования. </w:t>
      </w:r>
    </w:p>
    <w:p w:rsidR="00ED1EA5" w:rsidRPr="00475824" w:rsidRDefault="00ED1EA5" w:rsidP="00ED1EA5">
      <w:pPr>
        <w:ind w:left="-15" w:right="0"/>
        <w:rPr>
          <w:lang w:val="ru-RU"/>
        </w:rPr>
      </w:pPr>
      <w:r w:rsidRPr="00475824">
        <w:rPr>
          <w:lang w:val="ru-RU"/>
        </w:rPr>
        <w:t>3.29.</w:t>
      </w:r>
      <w:r w:rsidRPr="00475824">
        <w:rPr>
          <w:rFonts w:ascii="Arial" w:eastAsia="Arial" w:hAnsi="Arial" w:cs="Arial"/>
          <w:lang w:val="ru-RU"/>
        </w:rPr>
        <w:t xml:space="preserve"> </w:t>
      </w:r>
      <w:r w:rsidRPr="00475824">
        <w:rPr>
          <w:lang w:val="ru-RU"/>
        </w:rPr>
        <w:t xml:space="preserve">Критерии ранжирования могут выстраиваться исходя из общих подходов либо с учетом правоприменительной практики (например, частота ранее зафиксированных коррупционных правонарушений; возможный экономический ущерб (штраф) и проч.). </w:t>
      </w:r>
    </w:p>
    <w:p w:rsidR="00ED1EA5" w:rsidRPr="00475824" w:rsidRDefault="00ED1EA5" w:rsidP="00ED1EA5">
      <w:pPr>
        <w:ind w:left="-15" w:right="0"/>
        <w:rPr>
          <w:lang w:val="ru-RU"/>
        </w:rPr>
      </w:pPr>
      <w:r w:rsidRPr="00475824">
        <w:rPr>
          <w:lang w:val="ru-RU"/>
        </w:rPr>
        <w:t>3.30.</w:t>
      </w:r>
      <w:r w:rsidRPr="00475824">
        <w:rPr>
          <w:rFonts w:ascii="Arial" w:eastAsia="Arial" w:hAnsi="Arial" w:cs="Arial"/>
          <w:lang w:val="ru-RU"/>
        </w:rPr>
        <w:t xml:space="preserve"> </w:t>
      </w:r>
      <w:r w:rsidRPr="00475824">
        <w:rPr>
          <w:lang w:val="ru-RU"/>
        </w:rPr>
        <w:t xml:space="preserve">Степень выраженности каждого критерия рекомендуется оценить </w:t>
      </w:r>
      <w:r>
        <w:rPr>
          <w:lang w:val="ru-RU"/>
        </w:rPr>
        <w:br/>
      </w:r>
      <w:r w:rsidRPr="00475824">
        <w:rPr>
          <w:lang w:val="ru-RU"/>
        </w:rPr>
        <w:t xml:space="preserve">с использованием количественных показателей. При этом целесообразно разработать четкие критерии оценки степени выраженности и минимизировать влияние субъективного восприятия. Примеры градаций степени выраженности критериев </w:t>
      </w:r>
      <w:r>
        <w:rPr>
          <w:lang w:val="ru-RU"/>
        </w:rPr>
        <w:t>«</w:t>
      </w:r>
      <w:r w:rsidRPr="00475824">
        <w:rPr>
          <w:lang w:val="ru-RU"/>
        </w:rPr>
        <w:t>вероятность реализации</w:t>
      </w:r>
      <w:r>
        <w:rPr>
          <w:lang w:val="ru-RU"/>
        </w:rPr>
        <w:t>»</w:t>
      </w:r>
      <w:r w:rsidRPr="00475824">
        <w:rPr>
          <w:lang w:val="ru-RU"/>
        </w:rPr>
        <w:t xml:space="preserve"> и </w:t>
      </w:r>
      <w:r>
        <w:rPr>
          <w:lang w:val="ru-RU"/>
        </w:rPr>
        <w:t>«</w:t>
      </w:r>
      <w:r w:rsidRPr="00475824">
        <w:rPr>
          <w:lang w:val="ru-RU"/>
        </w:rPr>
        <w:t>потенциальный вред</w:t>
      </w:r>
      <w:r>
        <w:rPr>
          <w:lang w:val="ru-RU"/>
        </w:rPr>
        <w:t>»</w:t>
      </w:r>
      <w:r w:rsidRPr="00475824">
        <w:rPr>
          <w:lang w:val="ru-RU"/>
        </w:rPr>
        <w:t xml:space="preserve"> представлены </w:t>
      </w:r>
      <w:r>
        <w:rPr>
          <w:lang w:val="ru-RU"/>
        </w:rPr>
        <w:br/>
      </w:r>
      <w:r w:rsidRPr="00475824">
        <w:rPr>
          <w:lang w:val="ru-RU"/>
        </w:rPr>
        <w:t xml:space="preserve">в таблице 1 и 2 соответственно. </w:t>
      </w:r>
    </w:p>
    <w:p w:rsidR="00ED1EA5" w:rsidRPr="00475824" w:rsidRDefault="00ED1EA5" w:rsidP="00ED1EA5">
      <w:pPr>
        <w:ind w:left="-15" w:right="0"/>
        <w:rPr>
          <w:lang w:val="ru-RU"/>
        </w:rPr>
      </w:pPr>
      <w:r w:rsidRPr="00475824">
        <w:rPr>
          <w:lang w:val="ru-RU"/>
        </w:rPr>
        <w:t>3.31.</w:t>
      </w:r>
      <w:r w:rsidRPr="00475824">
        <w:rPr>
          <w:rFonts w:ascii="Arial" w:eastAsia="Arial" w:hAnsi="Arial" w:cs="Arial"/>
          <w:lang w:val="ru-RU"/>
        </w:rPr>
        <w:t xml:space="preserve"> </w:t>
      </w:r>
      <w:r w:rsidRPr="00475824">
        <w:rPr>
          <w:lang w:val="ru-RU"/>
        </w:rPr>
        <w:t xml:space="preserve"> Обосновывать выбор того или иного количественного показателя рекомендуется на основе объективных данных, которые могут быть закреплены в локальном нормативном акте органа (организации) для целей последующей преемственности процедуры ранжирования и разработки мер </w:t>
      </w:r>
      <w:r>
        <w:rPr>
          <w:lang w:val="ru-RU"/>
        </w:rPr>
        <w:br/>
      </w:r>
      <w:r w:rsidRPr="00475824">
        <w:rPr>
          <w:lang w:val="ru-RU"/>
        </w:rPr>
        <w:t xml:space="preserve">по минимизации. </w:t>
      </w:r>
    </w:p>
    <w:p w:rsidR="00B057CA" w:rsidRPr="00475824" w:rsidRDefault="00B057CA" w:rsidP="00B057CA">
      <w:pPr>
        <w:ind w:left="-15" w:right="0"/>
        <w:rPr>
          <w:lang w:val="ru-RU"/>
        </w:rPr>
      </w:pPr>
    </w:p>
    <w:p w:rsidR="00B057CA" w:rsidRPr="00475824" w:rsidRDefault="00B057CA" w:rsidP="00B057CA">
      <w:pPr>
        <w:spacing w:after="25" w:line="259" w:lineRule="auto"/>
        <w:ind w:left="10" w:right="62" w:hanging="10"/>
        <w:jc w:val="right"/>
        <w:rPr>
          <w:lang w:val="ru-RU"/>
        </w:rPr>
      </w:pPr>
      <w:r w:rsidRPr="00475824">
        <w:rPr>
          <w:lang w:val="ru-RU"/>
        </w:rPr>
        <w:t xml:space="preserve">Таблица 1. </w:t>
      </w:r>
    </w:p>
    <w:p w:rsidR="00B057CA" w:rsidRPr="00475824" w:rsidRDefault="00B057CA" w:rsidP="00B057CA">
      <w:pPr>
        <w:spacing w:after="0" w:line="259" w:lineRule="auto"/>
        <w:ind w:left="10" w:right="62" w:hanging="10"/>
        <w:jc w:val="right"/>
        <w:rPr>
          <w:lang w:val="ru-RU"/>
        </w:rPr>
      </w:pPr>
      <w:r w:rsidRPr="00475824">
        <w:rPr>
          <w:lang w:val="ru-RU"/>
        </w:rPr>
        <w:t xml:space="preserve">Градация степени выраженности критерия </w:t>
      </w:r>
      <w:r>
        <w:rPr>
          <w:lang w:val="ru-RU"/>
        </w:rPr>
        <w:t>«</w:t>
      </w:r>
      <w:r w:rsidRPr="00475824">
        <w:rPr>
          <w:lang w:val="ru-RU"/>
        </w:rPr>
        <w:t>вероятность реализации</w:t>
      </w:r>
      <w:r>
        <w:rPr>
          <w:lang w:val="ru-RU"/>
        </w:rPr>
        <w:t>»</w:t>
      </w:r>
      <w:r w:rsidRPr="00475824">
        <w:rPr>
          <w:lang w:val="ru-RU"/>
        </w:rPr>
        <w:t xml:space="preserve"> </w:t>
      </w:r>
    </w:p>
    <w:p w:rsidR="00B057CA" w:rsidRPr="00475824" w:rsidRDefault="00B057CA" w:rsidP="00B057CA">
      <w:pPr>
        <w:spacing w:after="0" w:line="259" w:lineRule="auto"/>
        <w:ind w:right="50" w:firstLine="0"/>
        <w:jc w:val="right"/>
        <w:rPr>
          <w:lang w:val="ru-RU"/>
        </w:rPr>
      </w:pPr>
      <w:r w:rsidRPr="00475824">
        <w:rPr>
          <w:sz w:val="8"/>
          <w:lang w:val="ru-RU"/>
        </w:rPr>
        <w:t xml:space="preserve"> </w:t>
      </w:r>
    </w:p>
    <w:tbl>
      <w:tblPr>
        <w:tblStyle w:val="TableGrid"/>
        <w:tblW w:w="9348" w:type="dxa"/>
        <w:tblInd w:w="-108" w:type="dxa"/>
        <w:tblCellMar>
          <w:top w:w="9" w:type="dxa"/>
          <w:left w:w="106" w:type="dxa"/>
          <w:right w:w="40" w:type="dxa"/>
        </w:tblCellMar>
        <w:tblLook w:val="04A0"/>
      </w:tblPr>
      <w:tblGrid>
        <w:gridCol w:w="2122"/>
        <w:gridCol w:w="1858"/>
        <w:gridCol w:w="5368"/>
      </w:tblGrid>
      <w:tr w:rsidR="00B057CA" w:rsidTr="00FD2148">
        <w:trPr>
          <w:trHeight w:val="655"/>
        </w:trPr>
        <w:tc>
          <w:tcPr>
            <w:tcW w:w="2122" w:type="dxa"/>
            <w:tcBorders>
              <w:top w:val="single" w:sz="4" w:space="0" w:color="000000"/>
              <w:left w:val="single" w:sz="4" w:space="0" w:color="000000"/>
              <w:bottom w:val="single" w:sz="4" w:space="0" w:color="000000"/>
              <w:right w:val="single" w:sz="4" w:space="0" w:color="000000"/>
            </w:tcBorders>
          </w:tcPr>
          <w:p w:rsidR="00B057CA" w:rsidRDefault="00B057CA" w:rsidP="00FD2148">
            <w:pPr>
              <w:spacing w:after="0" w:line="259" w:lineRule="auto"/>
              <w:ind w:left="2" w:right="0" w:firstLine="0"/>
              <w:jc w:val="left"/>
            </w:pPr>
            <w:proofErr w:type="spellStart"/>
            <w:r>
              <w:rPr>
                <w:b/>
              </w:rPr>
              <w:t>Степень</w:t>
            </w:r>
            <w:proofErr w:type="spellEnd"/>
            <w:r>
              <w:rPr>
                <w:b/>
              </w:rPr>
              <w:t xml:space="preserve"> </w:t>
            </w:r>
            <w:proofErr w:type="spellStart"/>
            <w:r>
              <w:rPr>
                <w:b/>
              </w:rPr>
              <w:t>выраженности</w:t>
            </w:r>
            <w:proofErr w:type="spellEnd"/>
            <w:r>
              <w:rPr>
                <w:b/>
              </w:rPr>
              <w:t xml:space="preserve"> </w:t>
            </w:r>
          </w:p>
        </w:tc>
        <w:tc>
          <w:tcPr>
            <w:tcW w:w="1858" w:type="dxa"/>
            <w:tcBorders>
              <w:top w:val="single" w:sz="4" w:space="0" w:color="000000"/>
              <w:left w:val="single" w:sz="4" w:space="0" w:color="000000"/>
              <w:bottom w:val="single" w:sz="4" w:space="0" w:color="000000"/>
              <w:right w:val="single" w:sz="4" w:space="0" w:color="000000"/>
            </w:tcBorders>
          </w:tcPr>
          <w:p w:rsidR="00B057CA" w:rsidRDefault="00B057CA" w:rsidP="00FD2148">
            <w:pPr>
              <w:spacing w:after="0" w:line="259" w:lineRule="auto"/>
              <w:ind w:left="2" w:right="0" w:firstLine="0"/>
              <w:jc w:val="left"/>
            </w:pPr>
            <w:proofErr w:type="spellStart"/>
            <w:r>
              <w:rPr>
                <w:b/>
              </w:rPr>
              <w:t>Процентный</w:t>
            </w:r>
            <w:proofErr w:type="spellEnd"/>
            <w:r>
              <w:rPr>
                <w:b/>
              </w:rPr>
              <w:t xml:space="preserve"> </w:t>
            </w:r>
            <w:proofErr w:type="spellStart"/>
            <w:r>
              <w:rPr>
                <w:b/>
              </w:rPr>
              <w:t>показатель</w:t>
            </w:r>
            <w:proofErr w:type="spellEnd"/>
            <w:r>
              <w:rPr>
                <w:b/>
              </w:rPr>
              <w:t xml:space="preserve"> </w:t>
            </w:r>
          </w:p>
        </w:tc>
        <w:tc>
          <w:tcPr>
            <w:tcW w:w="5367" w:type="dxa"/>
            <w:tcBorders>
              <w:top w:val="single" w:sz="4" w:space="0" w:color="000000"/>
              <w:left w:val="single" w:sz="4" w:space="0" w:color="000000"/>
              <w:bottom w:val="single" w:sz="4" w:space="0" w:color="000000"/>
              <w:right w:val="single" w:sz="4" w:space="0" w:color="000000"/>
            </w:tcBorders>
          </w:tcPr>
          <w:p w:rsidR="00B057CA" w:rsidRDefault="00B057CA" w:rsidP="00FD2148">
            <w:pPr>
              <w:spacing w:after="0" w:line="259" w:lineRule="auto"/>
              <w:ind w:right="0" w:firstLine="0"/>
              <w:jc w:val="left"/>
            </w:pPr>
            <w:proofErr w:type="spellStart"/>
            <w:r>
              <w:rPr>
                <w:b/>
              </w:rPr>
              <w:t>Описание</w:t>
            </w:r>
            <w:proofErr w:type="spellEnd"/>
            <w:r>
              <w:rPr>
                <w:b/>
              </w:rPr>
              <w:t xml:space="preserve"> </w:t>
            </w:r>
          </w:p>
        </w:tc>
      </w:tr>
      <w:tr w:rsidR="00B057CA" w:rsidRPr="000A741D" w:rsidTr="00FD2148">
        <w:trPr>
          <w:trHeight w:val="1620"/>
        </w:trPr>
        <w:tc>
          <w:tcPr>
            <w:tcW w:w="2122" w:type="dxa"/>
            <w:tcBorders>
              <w:top w:val="single" w:sz="4" w:space="0" w:color="000000"/>
              <w:left w:val="single" w:sz="4" w:space="0" w:color="000000"/>
              <w:bottom w:val="single" w:sz="4" w:space="0" w:color="000000"/>
              <w:right w:val="single" w:sz="4" w:space="0" w:color="000000"/>
            </w:tcBorders>
          </w:tcPr>
          <w:p w:rsidR="00B057CA" w:rsidRDefault="00B057CA" w:rsidP="00FD2148">
            <w:pPr>
              <w:spacing w:after="0" w:line="259" w:lineRule="auto"/>
              <w:ind w:left="2" w:right="0" w:firstLine="0"/>
              <w:jc w:val="left"/>
            </w:pPr>
            <w:proofErr w:type="spellStart"/>
            <w:r>
              <w:t>Очень</w:t>
            </w:r>
            <w:proofErr w:type="spellEnd"/>
            <w:r>
              <w:t xml:space="preserve"> </w:t>
            </w:r>
            <w:proofErr w:type="spellStart"/>
            <w:r>
              <w:t>часто</w:t>
            </w:r>
            <w:proofErr w:type="spellEnd"/>
            <w:r>
              <w:t xml:space="preserve"> </w:t>
            </w:r>
          </w:p>
        </w:tc>
        <w:tc>
          <w:tcPr>
            <w:tcW w:w="1858" w:type="dxa"/>
            <w:tcBorders>
              <w:top w:val="single" w:sz="4" w:space="0" w:color="000000"/>
              <w:left w:val="single" w:sz="4" w:space="0" w:color="000000"/>
              <w:bottom w:val="single" w:sz="4" w:space="0" w:color="000000"/>
              <w:right w:val="single" w:sz="4" w:space="0" w:color="000000"/>
            </w:tcBorders>
          </w:tcPr>
          <w:p w:rsidR="00B057CA" w:rsidRDefault="00B057CA" w:rsidP="00FD2148">
            <w:pPr>
              <w:spacing w:after="0" w:line="259" w:lineRule="auto"/>
              <w:ind w:left="2" w:right="0" w:firstLine="0"/>
              <w:jc w:val="left"/>
            </w:pPr>
            <w:proofErr w:type="spellStart"/>
            <w:r>
              <w:t>Более</w:t>
            </w:r>
            <w:proofErr w:type="spellEnd"/>
            <w:r>
              <w:t xml:space="preserve"> 75 % </w:t>
            </w:r>
          </w:p>
        </w:tc>
        <w:tc>
          <w:tcPr>
            <w:tcW w:w="5367" w:type="dxa"/>
            <w:tcBorders>
              <w:top w:val="single" w:sz="4" w:space="0" w:color="000000"/>
              <w:left w:val="single" w:sz="4" w:space="0" w:color="000000"/>
              <w:bottom w:val="single" w:sz="4" w:space="0" w:color="000000"/>
              <w:right w:val="single" w:sz="4" w:space="0" w:color="000000"/>
            </w:tcBorders>
          </w:tcPr>
          <w:p w:rsidR="00B057CA" w:rsidRPr="001A0206" w:rsidRDefault="00B057CA" w:rsidP="00FD2148">
            <w:pPr>
              <w:spacing w:after="39" w:line="251" w:lineRule="auto"/>
              <w:ind w:right="70" w:firstLine="0"/>
              <w:rPr>
                <w:lang w:val="ru-RU"/>
              </w:rPr>
            </w:pPr>
            <w:r w:rsidRPr="00475824">
              <w:rPr>
                <w:lang w:val="ru-RU"/>
              </w:rPr>
              <w:t xml:space="preserve">Сомнения в том, что событие </w:t>
            </w:r>
            <w:proofErr w:type="gramStart"/>
            <w:r w:rsidRPr="00475824">
              <w:rPr>
                <w:lang w:val="ru-RU"/>
              </w:rPr>
              <w:t>произойдет практически отсутствуют</w:t>
            </w:r>
            <w:proofErr w:type="gramEnd"/>
            <w:r w:rsidRPr="00475824">
              <w:rPr>
                <w:lang w:val="ru-RU"/>
              </w:rPr>
              <w:t xml:space="preserve">. В определенных обстоятельствах событие происходит очень часто, что </w:t>
            </w:r>
            <w:r w:rsidRPr="001A0206">
              <w:rPr>
                <w:lang w:val="ru-RU"/>
              </w:rPr>
              <w:t xml:space="preserve">подтверждается аналитическими данными </w:t>
            </w:r>
          </w:p>
        </w:tc>
      </w:tr>
      <w:tr w:rsidR="00B057CA" w:rsidRPr="000A741D" w:rsidTr="00FD2148">
        <w:trPr>
          <w:trHeight w:val="1299"/>
        </w:trPr>
        <w:tc>
          <w:tcPr>
            <w:tcW w:w="2122" w:type="dxa"/>
            <w:tcBorders>
              <w:top w:val="single" w:sz="4" w:space="0" w:color="000000"/>
              <w:left w:val="single" w:sz="4" w:space="0" w:color="000000"/>
              <w:bottom w:val="single" w:sz="4" w:space="0" w:color="000000"/>
              <w:right w:val="single" w:sz="4" w:space="0" w:color="000000"/>
            </w:tcBorders>
          </w:tcPr>
          <w:p w:rsidR="00B057CA" w:rsidRDefault="00B057CA" w:rsidP="00FD2148">
            <w:pPr>
              <w:spacing w:after="0" w:line="259" w:lineRule="auto"/>
              <w:ind w:left="2" w:right="0" w:firstLine="0"/>
              <w:jc w:val="left"/>
            </w:pPr>
            <w:proofErr w:type="spellStart"/>
            <w:r>
              <w:t>Высокая</w:t>
            </w:r>
            <w:proofErr w:type="spellEnd"/>
            <w:r>
              <w:t xml:space="preserve"> </w:t>
            </w:r>
            <w:proofErr w:type="spellStart"/>
            <w:r>
              <w:t>частота</w:t>
            </w:r>
            <w:proofErr w:type="spellEnd"/>
            <w:r>
              <w:t xml:space="preserve"> </w:t>
            </w:r>
          </w:p>
        </w:tc>
        <w:tc>
          <w:tcPr>
            <w:tcW w:w="1858" w:type="dxa"/>
            <w:tcBorders>
              <w:top w:val="single" w:sz="4" w:space="0" w:color="000000"/>
              <w:left w:val="single" w:sz="4" w:space="0" w:color="000000"/>
              <w:bottom w:val="single" w:sz="4" w:space="0" w:color="000000"/>
              <w:right w:val="single" w:sz="4" w:space="0" w:color="000000"/>
            </w:tcBorders>
          </w:tcPr>
          <w:p w:rsidR="00B057CA" w:rsidRDefault="00B057CA" w:rsidP="00FD2148">
            <w:pPr>
              <w:spacing w:after="0" w:line="259" w:lineRule="auto"/>
              <w:ind w:left="2" w:right="0" w:firstLine="0"/>
              <w:jc w:val="left"/>
            </w:pPr>
            <w:r>
              <w:t xml:space="preserve">50 %-75 % </w:t>
            </w:r>
          </w:p>
        </w:tc>
        <w:tc>
          <w:tcPr>
            <w:tcW w:w="5367" w:type="dxa"/>
            <w:tcBorders>
              <w:top w:val="single" w:sz="4" w:space="0" w:color="000000"/>
              <w:left w:val="single" w:sz="4" w:space="0" w:color="000000"/>
              <w:bottom w:val="single" w:sz="4" w:space="0" w:color="000000"/>
              <w:right w:val="single" w:sz="4" w:space="0" w:color="000000"/>
            </w:tcBorders>
          </w:tcPr>
          <w:p w:rsidR="00B057CA" w:rsidRPr="00475824" w:rsidRDefault="00B057CA" w:rsidP="00FD2148">
            <w:pPr>
              <w:spacing w:after="0" w:line="259" w:lineRule="auto"/>
              <w:ind w:right="68" w:firstLine="0"/>
              <w:rPr>
                <w:lang w:val="ru-RU"/>
              </w:rPr>
            </w:pPr>
            <w:r w:rsidRPr="00475824">
              <w:rPr>
                <w:lang w:val="ru-RU"/>
              </w:rPr>
              <w:t xml:space="preserve">Событие происходит в большинстве случаев. При определенных обстоятельствах событие является прогнозируемым </w:t>
            </w:r>
          </w:p>
        </w:tc>
      </w:tr>
      <w:tr w:rsidR="00B057CA" w:rsidRPr="000A741D" w:rsidTr="00FD2148">
        <w:trPr>
          <w:trHeight w:val="653"/>
        </w:trPr>
        <w:tc>
          <w:tcPr>
            <w:tcW w:w="2122" w:type="dxa"/>
            <w:tcBorders>
              <w:top w:val="single" w:sz="4" w:space="0" w:color="000000"/>
              <w:left w:val="single" w:sz="4" w:space="0" w:color="000000"/>
              <w:bottom w:val="single" w:sz="4" w:space="0" w:color="000000"/>
              <w:right w:val="single" w:sz="4" w:space="0" w:color="000000"/>
            </w:tcBorders>
          </w:tcPr>
          <w:p w:rsidR="00B057CA" w:rsidRDefault="00B057CA" w:rsidP="00FD2148">
            <w:pPr>
              <w:spacing w:after="0" w:line="259" w:lineRule="auto"/>
              <w:ind w:left="2" w:firstLine="0"/>
              <w:jc w:val="left"/>
            </w:pPr>
            <w:proofErr w:type="spellStart"/>
            <w:r>
              <w:t>Средняя</w:t>
            </w:r>
            <w:proofErr w:type="spellEnd"/>
            <w:r>
              <w:t xml:space="preserve"> </w:t>
            </w:r>
            <w:proofErr w:type="spellStart"/>
            <w:r>
              <w:t>частота</w:t>
            </w:r>
            <w:proofErr w:type="spellEnd"/>
            <w:r>
              <w:t xml:space="preserve"> </w:t>
            </w:r>
          </w:p>
        </w:tc>
        <w:tc>
          <w:tcPr>
            <w:tcW w:w="1858" w:type="dxa"/>
            <w:tcBorders>
              <w:top w:val="single" w:sz="4" w:space="0" w:color="000000"/>
              <w:left w:val="single" w:sz="4" w:space="0" w:color="000000"/>
              <w:bottom w:val="single" w:sz="4" w:space="0" w:color="000000"/>
              <w:right w:val="single" w:sz="4" w:space="0" w:color="000000"/>
            </w:tcBorders>
          </w:tcPr>
          <w:p w:rsidR="00B057CA" w:rsidRDefault="00B057CA" w:rsidP="00FD2148">
            <w:pPr>
              <w:spacing w:after="0" w:line="259" w:lineRule="auto"/>
              <w:ind w:left="2" w:right="0" w:firstLine="0"/>
              <w:jc w:val="left"/>
            </w:pPr>
            <w:r>
              <w:t xml:space="preserve">25 %-50 % </w:t>
            </w:r>
          </w:p>
        </w:tc>
        <w:tc>
          <w:tcPr>
            <w:tcW w:w="5367" w:type="dxa"/>
            <w:tcBorders>
              <w:top w:val="single" w:sz="4" w:space="0" w:color="000000"/>
              <w:left w:val="single" w:sz="4" w:space="0" w:color="000000"/>
              <w:bottom w:val="single" w:sz="4" w:space="0" w:color="000000"/>
              <w:right w:val="single" w:sz="4" w:space="0" w:color="000000"/>
            </w:tcBorders>
          </w:tcPr>
          <w:p w:rsidR="00B057CA" w:rsidRPr="00475824" w:rsidRDefault="00B057CA" w:rsidP="00FD2148">
            <w:pPr>
              <w:spacing w:after="0" w:line="259" w:lineRule="auto"/>
              <w:ind w:right="0" w:firstLine="0"/>
              <w:jc w:val="left"/>
              <w:rPr>
                <w:lang w:val="ru-RU"/>
              </w:rPr>
            </w:pPr>
            <w:r w:rsidRPr="00475824">
              <w:rPr>
                <w:lang w:val="ru-RU"/>
              </w:rPr>
              <w:t xml:space="preserve">Событие происходит редко, но является </w:t>
            </w:r>
            <w:r>
              <w:rPr>
                <w:lang w:val="ru-RU"/>
              </w:rPr>
              <w:t>н</w:t>
            </w:r>
            <w:r w:rsidRPr="00475824">
              <w:rPr>
                <w:lang w:val="ru-RU"/>
              </w:rPr>
              <w:t xml:space="preserve">аблюдаемым </w:t>
            </w:r>
          </w:p>
        </w:tc>
      </w:tr>
      <w:tr w:rsidR="00B057CA" w:rsidRPr="000A741D" w:rsidTr="00FD2148">
        <w:trPr>
          <w:trHeight w:val="655"/>
        </w:trPr>
        <w:tc>
          <w:tcPr>
            <w:tcW w:w="2122" w:type="dxa"/>
            <w:tcBorders>
              <w:top w:val="single" w:sz="4" w:space="0" w:color="000000"/>
              <w:left w:val="single" w:sz="4" w:space="0" w:color="000000"/>
              <w:bottom w:val="single" w:sz="4" w:space="0" w:color="000000"/>
              <w:right w:val="single" w:sz="4" w:space="0" w:color="000000"/>
            </w:tcBorders>
          </w:tcPr>
          <w:p w:rsidR="00B057CA" w:rsidRDefault="00B057CA" w:rsidP="00FD2148">
            <w:pPr>
              <w:spacing w:after="0" w:line="259" w:lineRule="auto"/>
              <w:ind w:left="2" w:right="0" w:firstLine="0"/>
            </w:pPr>
            <w:proofErr w:type="spellStart"/>
            <w:r>
              <w:t>Низкая</w:t>
            </w:r>
            <w:proofErr w:type="spellEnd"/>
            <w:r>
              <w:t xml:space="preserve"> </w:t>
            </w:r>
            <w:proofErr w:type="spellStart"/>
            <w:r>
              <w:t>частота</w:t>
            </w:r>
            <w:proofErr w:type="spellEnd"/>
            <w:r>
              <w:t xml:space="preserve"> </w:t>
            </w:r>
          </w:p>
        </w:tc>
        <w:tc>
          <w:tcPr>
            <w:tcW w:w="1858" w:type="dxa"/>
            <w:tcBorders>
              <w:top w:val="single" w:sz="4" w:space="0" w:color="000000"/>
              <w:left w:val="single" w:sz="4" w:space="0" w:color="000000"/>
              <w:bottom w:val="single" w:sz="4" w:space="0" w:color="000000"/>
              <w:right w:val="single" w:sz="4" w:space="0" w:color="000000"/>
            </w:tcBorders>
          </w:tcPr>
          <w:p w:rsidR="00B057CA" w:rsidRDefault="00B057CA" w:rsidP="00FD2148">
            <w:pPr>
              <w:spacing w:after="0" w:line="259" w:lineRule="auto"/>
              <w:ind w:left="2" w:right="0" w:firstLine="0"/>
              <w:jc w:val="left"/>
            </w:pPr>
            <w:r>
              <w:t xml:space="preserve">5 %-25 % </w:t>
            </w:r>
          </w:p>
        </w:tc>
        <w:tc>
          <w:tcPr>
            <w:tcW w:w="5367" w:type="dxa"/>
            <w:tcBorders>
              <w:top w:val="single" w:sz="4" w:space="0" w:color="000000"/>
              <w:left w:val="single" w:sz="4" w:space="0" w:color="000000"/>
              <w:bottom w:val="single" w:sz="4" w:space="0" w:color="000000"/>
              <w:right w:val="single" w:sz="4" w:space="0" w:color="000000"/>
            </w:tcBorders>
          </w:tcPr>
          <w:p w:rsidR="00B057CA" w:rsidRPr="00475824" w:rsidRDefault="00B057CA" w:rsidP="00FD2148">
            <w:pPr>
              <w:spacing w:after="0" w:line="259" w:lineRule="auto"/>
              <w:ind w:right="0" w:firstLine="0"/>
              <w:rPr>
                <w:lang w:val="ru-RU"/>
              </w:rPr>
            </w:pPr>
            <w:r w:rsidRPr="00475824">
              <w:rPr>
                <w:lang w:val="ru-RU"/>
              </w:rPr>
              <w:t xml:space="preserve">Наступление события не ожидается, хотя </w:t>
            </w:r>
            <w:r>
              <w:rPr>
                <w:lang w:val="ru-RU"/>
              </w:rPr>
              <w:br/>
            </w:r>
            <w:r w:rsidRPr="00475824">
              <w:rPr>
                <w:lang w:val="ru-RU"/>
              </w:rPr>
              <w:t xml:space="preserve">в целом оно возможно </w:t>
            </w:r>
          </w:p>
        </w:tc>
      </w:tr>
      <w:tr w:rsidR="00B057CA" w:rsidRPr="000A741D" w:rsidTr="00FD2148">
        <w:trPr>
          <w:trHeight w:val="2264"/>
        </w:trPr>
        <w:tc>
          <w:tcPr>
            <w:tcW w:w="2122" w:type="dxa"/>
            <w:tcBorders>
              <w:top w:val="single" w:sz="4" w:space="0" w:color="000000"/>
              <w:left w:val="single" w:sz="4" w:space="0" w:color="000000"/>
              <w:bottom w:val="single" w:sz="4" w:space="0" w:color="000000"/>
              <w:right w:val="single" w:sz="4" w:space="0" w:color="000000"/>
            </w:tcBorders>
          </w:tcPr>
          <w:p w:rsidR="00B057CA" w:rsidRPr="001A0206" w:rsidRDefault="00B057CA" w:rsidP="00FD2148">
            <w:pPr>
              <w:spacing w:after="0" w:line="259" w:lineRule="auto"/>
              <w:ind w:left="2" w:right="0" w:firstLine="0"/>
              <w:jc w:val="left"/>
              <w:rPr>
                <w:lang w:val="ru-RU"/>
              </w:rPr>
            </w:pPr>
            <w:r w:rsidRPr="001A0206">
              <w:rPr>
                <w:lang w:val="ru-RU"/>
              </w:rPr>
              <w:lastRenderedPageBreak/>
              <w:t xml:space="preserve">Очень редко </w:t>
            </w:r>
          </w:p>
        </w:tc>
        <w:tc>
          <w:tcPr>
            <w:tcW w:w="1858" w:type="dxa"/>
            <w:tcBorders>
              <w:top w:val="single" w:sz="4" w:space="0" w:color="000000"/>
              <w:left w:val="single" w:sz="4" w:space="0" w:color="000000"/>
              <w:bottom w:val="single" w:sz="4" w:space="0" w:color="000000"/>
              <w:right w:val="single" w:sz="4" w:space="0" w:color="000000"/>
            </w:tcBorders>
          </w:tcPr>
          <w:p w:rsidR="00B057CA" w:rsidRPr="001A0206" w:rsidRDefault="00B057CA" w:rsidP="00FD2148">
            <w:pPr>
              <w:spacing w:after="0" w:line="259" w:lineRule="auto"/>
              <w:ind w:left="2" w:right="0" w:firstLine="0"/>
              <w:jc w:val="left"/>
              <w:rPr>
                <w:lang w:val="ru-RU"/>
              </w:rPr>
            </w:pPr>
            <w:r w:rsidRPr="001A0206">
              <w:rPr>
                <w:lang w:val="ru-RU"/>
              </w:rPr>
              <w:t xml:space="preserve">Менее 5 % </w:t>
            </w:r>
          </w:p>
        </w:tc>
        <w:tc>
          <w:tcPr>
            <w:tcW w:w="5367" w:type="dxa"/>
            <w:tcBorders>
              <w:top w:val="single" w:sz="4" w:space="0" w:color="000000"/>
              <w:left w:val="single" w:sz="4" w:space="0" w:color="000000"/>
              <w:bottom w:val="single" w:sz="4" w:space="0" w:color="000000"/>
              <w:right w:val="single" w:sz="4" w:space="0" w:color="000000"/>
            </w:tcBorders>
          </w:tcPr>
          <w:p w:rsidR="00B057CA" w:rsidRPr="001A0206" w:rsidRDefault="00B057CA" w:rsidP="00FD2148">
            <w:pPr>
              <w:spacing w:after="45" w:line="245" w:lineRule="auto"/>
              <w:ind w:right="69" w:firstLine="0"/>
              <w:rPr>
                <w:lang w:val="ru-RU"/>
              </w:rPr>
            </w:pPr>
            <w:r w:rsidRPr="00475824">
              <w:rPr>
                <w:lang w:val="ru-RU"/>
              </w:rPr>
              <w:t xml:space="preserve">Крайне маловероятно, что событие произойдет, ретроспективный анализ </w:t>
            </w:r>
            <w:r>
              <w:rPr>
                <w:lang w:val="ru-RU"/>
              </w:rPr>
              <w:br/>
            </w:r>
            <w:r w:rsidRPr="00475824">
              <w:rPr>
                <w:lang w:val="ru-RU"/>
              </w:rPr>
              <w:t xml:space="preserve">не содержит фактов подобного события (либо случаи единичны), событие происходит исключительно при определенных сложно достижимых </w:t>
            </w:r>
            <w:r w:rsidRPr="001A0206">
              <w:rPr>
                <w:lang w:val="ru-RU"/>
              </w:rPr>
              <w:t xml:space="preserve">обстоятельствах </w:t>
            </w:r>
          </w:p>
        </w:tc>
      </w:tr>
    </w:tbl>
    <w:p w:rsidR="00B057CA" w:rsidRPr="001A0206" w:rsidRDefault="00B057CA" w:rsidP="00B057CA">
      <w:pPr>
        <w:spacing w:after="0" w:line="259" w:lineRule="auto"/>
        <w:ind w:right="0" w:firstLine="0"/>
        <w:jc w:val="right"/>
        <w:rPr>
          <w:lang w:val="ru-RU"/>
        </w:rPr>
      </w:pPr>
      <w:r w:rsidRPr="001A0206">
        <w:rPr>
          <w:lang w:val="ru-RU"/>
        </w:rPr>
        <w:t xml:space="preserve"> </w:t>
      </w:r>
    </w:p>
    <w:p w:rsidR="00B057CA" w:rsidRPr="001A0206" w:rsidRDefault="00B057CA" w:rsidP="00B057CA">
      <w:pPr>
        <w:spacing w:after="0" w:line="259" w:lineRule="auto"/>
        <w:ind w:right="0" w:firstLine="0"/>
        <w:jc w:val="right"/>
        <w:rPr>
          <w:lang w:val="ru-RU"/>
        </w:rPr>
      </w:pPr>
      <w:r w:rsidRPr="001A0206">
        <w:rPr>
          <w:lang w:val="ru-RU"/>
        </w:rPr>
        <w:t xml:space="preserve"> </w:t>
      </w:r>
    </w:p>
    <w:p w:rsidR="00B057CA" w:rsidRPr="001A0206" w:rsidRDefault="00B057CA" w:rsidP="00B057CA">
      <w:pPr>
        <w:spacing w:after="25" w:line="259" w:lineRule="auto"/>
        <w:ind w:left="10" w:right="62" w:hanging="10"/>
        <w:jc w:val="right"/>
        <w:rPr>
          <w:lang w:val="ru-RU"/>
        </w:rPr>
      </w:pPr>
      <w:r w:rsidRPr="001A0206">
        <w:rPr>
          <w:lang w:val="ru-RU"/>
        </w:rPr>
        <w:t xml:space="preserve">Таблица 2. </w:t>
      </w:r>
    </w:p>
    <w:p w:rsidR="00B057CA" w:rsidRPr="00475824" w:rsidRDefault="00B057CA" w:rsidP="00B057CA">
      <w:pPr>
        <w:spacing w:after="0" w:line="259" w:lineRule="auto"/>
        <w:ind w:left="10" w:right="62" w:hanging="10"/>
        <w:jc w:val="right"/>
        <w:rPr>
          <w:lang w:val="ru-RU"/>
        </w:rPr>
      </w:pPr>
      <w:r w:rsidRPr="00475824">
        <w:rPr>
          <w:lang w:val="ru-RU"/>
        </w:rPr>
        <w:t xml:space="preserve">Градация степени выраженности критерия </w:t>
      </w:r>
      <w:r>
        <w:rPr>
          <w:lang w:val="ru-RU"/>
        </w:rPr>
        <w:t>«</w:t>
      </w:r>
      <w:r w:rsidRPr="00475824">
        <w:rPr>
          <w:lang w:val="ru-RU"/>
        </w:rPr>
        <w:t>потенциальный вред</w:t>
      </w:r>
      <w:r>
        <w:rPr>
          <w:lang w:val="ru-RU"/>
        </w:rPr>
        <w:t>»</w:t>
      </w:r>
      <w:r w:rsidRPr="00475824">
        <w:rPr>
          <w:lang w:val="ru-RU"/>
        </w:rPr>
        <w:t xml:space="preserve"> </w:t>
      </w:r>
    </w:p>
    <w:p w:rsidR="00B057CA" w:rsidRPr="004515AF" w:rsidRDefault="00B057CA" w:rsidP="00B057CA">
      <w:pPr>
        <w:spacing w:after="0" w:line="259" w:lineRule="auto"/>
        <w:ind w:right="20" w:firstLine="0"/>
        <w:jc w:val="right"/>
        <w:rPr>
          <w:sz w:val="10"/>
          <w:lang w:val="ru-RU"/>
        </w:rPr>
      </w:pPr>
      <w:r w:rsidRPr="004515AF">
        <w:rPr>
          <w:sz w:val="4"/>
          <w:lang w:val="ru-RU"/>
        </w:rPr>
        <w:t xml:space="preserve"> </w:t>
      </w:r>
    </w:p>
    <w:tbl>
      <w:tblPr>
        <w:tblStyle w:val="TableGrid"/>
        <w:tblW w:w="9348" w:type="dxa"/>
        <w:tblInd w:w="-108" w:type="dxa"/>
        <w:tblCellMar>
          <w:left w:w="108" w:type="dxa"/>
          <w:right w:w="40" w:type="dxa"/>
        </w:tblCellMar>
        <w:tblLook w:val="04A0"/>
      </w:tblPr>
      <w:tblGrid>
        <w:gridCol w:w="2264"/>
        <w:gridCol w:w="7084"/>
      </w:tblGrid>
      <w:tr w:rsidR="00B057CA" w:rsidTr="00FD2148">
        <w:trPr>
          <w:trHeight w:val="655"/>
        </w:trPr>
        <w:tc>
          <w:tcPr>
            <w:tcW w:w="2264" w:type="dxa"/>
            <w:tcBorders>
              <w:top w:val="single" w:sz="4" w:space="0" w:color="000000"/>
              <w:left w:val="single" w:sz="4" w:space="0" w:color="000000"/>
              <w:bottom w:val="single" w:sz="4" w:space="0" w:color="000000"/>
              <w:right w:val="single" w:sz="4" w:space="0" w:color="000000"/>
            </w:tcBorders>
          </w:tcPr>
          <w:p w:rsidR="00B057CA" w:rsidRDefault="00B057CA" w:rsidP="00FD2148">
            <w:pPr>
              <w:spacing w:after="0" w:line="259" w:lineRule="auto"/>
              <w:ind w:right="0" w:firstLine="0"/>
              <w:jc w:val="left"/>
            </w:pPr>
            <w:proofErr w:type="spellStart"/>
            <w:r>
              <w:rPr>
                <w:b/>
              </w:rPr>
              <w:t>Степень</w:t>
            </w:r>
            <w:proofErr w:type="spellEnd"/>
            <w:r>
              <w:rPr>
                <w:b/>
              </w:rPr>
              <w:t xml:space="preserve"> </w:t>
            </w:r>
            <w:proofErr w:type="spellStart"/>
            <w:r>
              <w:rPr>
                <w:b/>
              </w:rPr>
              <w:t>выраженности</w:t>
            </w:r>
            <w:proofErr w:type="spellEnd"/>
            <w:r>
              <w:rPr>
                <w:b/>
              </w:rPr>
              <w:t xml:space="preserve"> </w:t>
            </w:r>
          </w:p>
        </w:tc>
        <w:tc>
          <w:tcPr>
            <w:tcW w:w="7084" w:type="dxa"/>
            <w:tcBorders>
              <w:top w:val="single" w:sz="4" w:space="0" w:color="000000"/>
              <w:left w:val="single" w:sz="4" w:space="0" w:color="000000"/>
              <w:bottom w:val="single" w:sz="4" w:space="0" w:color="000000"/>
              <w:right w:val="single" w:sz="4" w:space="0" w:color="000000"/>
            </w:tcBorders>
          </w:tcPr>
          <w:p w:rsidR="00B057CA" w:rsidRDefault="00B057CA" w:rsidP="00FD2148">
            <w:pPr>
              <w:spacing w:after="0" w:line="259" w:lineRule="auto"/>
              <w:ind w:right="0" w:firstLine="0"/>
              <w:jc w:val="left"/>
            </w:pPr>
            <w:proofErr w:type="spellStart"/>
            <w:r>
              <w:rPr>
                <w:b/>
              </w:rPr>
              <w:t>Описание</w:t>
            </w:r>
            <w:proofErr w:type="spellEnd"/>
            <w:r>
              <w:rPr>
                <w:rStyle w:val="a5"/>
                <w:b/>
              </w:rPr>
              <w:footnoteReference w:id="3"/>
            </w:r>
            <w:r>
              <w:rPr>
                <w:b/>
              </w:rPr>
              <w:t xml:space="preserve"> </w:t>
            </w:r>
          </w:p>
        </w:tc>
      </w:tr>
      <w:tr w:rsidR="00B057CA" w:rsidRPr="000A741D" w:rsidTr="00FD2148">
        <w:trPr>
          <w:trHeight w:val="995"/>
        </w:trPr>
        <w:tc>
          <w:tcPr>
            <w:tcW w:w="2264" w:type="dxa"/>
            <w:tcBorders>
              <w:top w:val="single" w:sz="4" w:space="0" w:color="000000"/>
              <w:left w:val="single" w:sz="4" w:space="0" w:color="000000"/>
              <w:bottom w:val="single" w:sz="4" w:space="0" w:color="000000"/>
              <w:right w:val="single" w:sz="4" w:space="0" w:color="000000"/>
            </w:tcBorders>
          </w:tcPr>
          <w:p w:rsidR="00B057CA" w:rsidRDefault="00B057CA" w:rsidP="00FD2148">
            <w:pPr>
              <w:spacing w:after="0" w:line="259" w:lineRule="auto"/>
              <w:ind w:right="0" w:firstLine="0"/>
              <w:jc w:val="left"/>
            </w:pPr>
            <w:proofErr w:type="spellStart"/>
            <w:r>
              <w:t>Очень</w:t>
            </w:r>
            <w:proofErr w:type="spellEnd"/>
            <w:r>
              <w:t xml:space="preserve"> </w:t>
            </w:r>
            <w:proofErr w:type="spellStart"/>
            <w:r>
              <w:t>тяжелый</w:t>
            </w:r>
            <w:proofErr w:type="spellEnd"/>
            <w:r>
              <w:t xml:space="preserve"> </w:t>
            </w:r>
          </w:p>
        </w:tc>
        <w:tc>
          <w:tcPr>
            <w:tcW w:w="7084" w:type="dxa"/>
            <w:tcBorders>
              <w:top w:val="single" w:sz="4" w:space="0" w:color="000000"/>
              <w:left w:val="single" w:sz="4" w:space="0" w:color="000000"/>
              <w:bottom w:val="single" w:sz="4" w:space="0" w:color="000000"/>
              <w:right w:val="single" w:sz="4" w:space="0" w:color="000000"/>
            </w:tcBorders>
          </w:tcPr>
          <w:p w:rsidR="00B057CA" w:rsidRPr="00475824" w:rsidRDefault="00B057CA" w:rsidP="00FD2148">
            <w:pPr>
              <w:spacing w:after="0" w:line="259" w:lineRule="auto"/>
              <w:ind w:right="69" w:firstLine="0"/>
              <w:rPr>
                <w:lang w:val="ru-RU"/>
              </w:rPr>
            </w:pPr>
            <w:r w:rsidRPr="00475824">
              <w:rPr>
                <w:lang w:val="ru-RU"/>
              </w:rPr>
              <w:t xml:space="preserve">Реализация коррупционного риска приведет </w:t>
            </w:r>
            <w:r>
              <w:rPr>
                <w:lang w:val="ru-RU"/>
              </w:rPr>
              <w:br/>
            </w:r>
            <w:r w:rsidRPr="00475824">
              <w:rPr>
                <w:lang w:val="ru-RU"/>
              </w:rPr>
              <w:t xml:space="preserve">к существенным потерям, в том числе охраняемым законом ценностям, и нарушению закупочной процедуры </w:t>
            </w:r>
          </w:p>
        </w:tc>
      </w:tr>
      <w:tr w:rsidR="00B057CA" w:rsidRPr="000A741D" w:rsidTr="00FD2148">
        <w:trPr>
          <w:trHeight w:val="975"/>
        </w:trPr>
        <w:tc>
          <w:tcPr>
            <w:tcW w:w="2264" w:type="dxa"/>
            <w:tcBorders>
              <w:top w:val="single" w:sz="4" w:space="0" w:color="000000"/>
              <w:left w:val="single" w:sz="4" w:space="0" w:color="000000"/>
              <w:bottom w:val="single" w:sz="4" w:space="0" w:color="000000"/>
              <w:right w:val="single" w:sz="4" w:space="0" w:color="000000"/>
            </w:tcBorders>
          </w:tcPr>
          <w:p w:rsidR="00B057CA" w:rsidRPr="001A0206" w:rsidRDefault="00B057CA" w:rsidP="00FD2148">
            <w:pPr>
              <w:spacing w:after="0" w:line="259" w:lineRule="auto"/>
              <w:ind w:right="0" w:firstLine="0"/>
              <w:jc w:val="left"/>
              <w:rPr>
                <w:lang w:val="ru-RU"/>
              </w:rPr>
            </w:pPr>
            <w:r w:rsidRPr="001A0206">
              <w:rPr>
                <w:lang w:val="ru-RU"/>
              </w:rPr>
              <w:t xml:space="preserve">Значительный </w:t>
            </w:r>
          </w:p>
        </w:tc>
        <w:tc>
          <w:tcPr>
            <w:tcW w:w="7084" w:type="dxa"/>
            <w:tcBorders>
              <w:top w:val="single" w:sz="4" w:space="0" w:color="000000"/>
              <w:left w:val="single" w:sz="4" w:space="0" w:color="000000"/>
              <w:bottom w:val="single" w:sz="4" w:space="0" w:color="000000"/>
              <w:right w:val="single" w:sz="4" w:space="0" w:color="000000"/>
            </w:tcBorders>
          </w:tcPr>
          <w:p w:rsidR="00B057CA" w:rsidRPr="00475824" w:rsidRDefault="00B057CA" w:rsidP="00FD2148">
            <w:pPr>
              <w:spacing w:after="0" w:line="259" w:lineRule="auto"/>
              <w:ind w:right="70" w:firstLine="0"/>
              <w:rPr>
                <w:lang w:val="ru-RU"/>
              </w:rPr>
            </w:pPr>
            <w:r w:rsidRPr="00475824">
              <w:rPr>
                <w:lang w:val="ru-RU"/>
              </w:rPr>
              <w:t xml:space="preserve">Реализация коррупционного риска приведет </w:t>
            </w:r>
            <w:r>
              <w:rPr>
                <w:lang w:val="ru-RU"/>
              </w:rPr>
              <w:br/>
            </w:r>
            <w:r w:rsidRPr="00475824">
              <w:rPr>
                <w:lang w:val="ru-RU"/>
              </w:rPr>
              <w:t xml:space="preserve">к значительным потерям и нарушению закупочной процедуры </w:t>
            </w:r>
          </w:p>
        </w:tc>
      </w:tr>
      <w:tr w:rsidR="00B057CA" w:rsidRPr="000A741D" w:rsidTr="00FD2148">
        <w:trPr>
          <w:trHeight w:val="977"/>
        </w:trPr>
        <w:tc>
          <w:tcPr>
            <w:tcW w:w="2264" w:type="dxa"/>
            <w:tcBorders>
              <w:top w:val="single" w:sz="4" w:space="0" w:color="000000"/>
              <w:left w:val="single" w:sz="4" w:space="0" w:color="000000"/>
              <w:bottom w:val="single" w:sz="4" w:space="0" w:color="000000"/>
              <w:right w:val="single" w:sz="4" w:space="0" w:color="000000"/>
            </w:tcBorders>
          </w:tcPr>
          <w:p w:rsidR="00B057CA" w:rsidRDefault="00B057CA" w:rsidP="00FD2148">
            <w:pPr>
              <w:spacing w:after="0" w:line="259" w:lineRule="auto"/>
              <w:ind w:right="61" w:firstLine="0"/>
              <w:jc w:val="left"/>
            </w:pPr>
            <w:r w:rsidRPr="001A0206">
              <w:rPr>
                <w:lang w:val="ru-RU"/>
              </w:rPr>
              <w:t xml:space="preserve">Средней </w:t>
            </w:r>
            <w:proofErr w:type="spellStart"/>
            <w:r w:rsidRPr="001A0206">
              <w:rPr>
                <w:lang w:val="ru-RU"/>
              </w:rPr>
              <w:t>тяжес</w:t>
            </w:r>
            <w:r>
              <w:t>ти</w:t>
            </w:r>
            <w:proofErr w:type="spellEnd"/>
            <w:r>
              <w:t xml:space="preserve"> </w:t>
            </w:r>
          </w:p>
        </w:tc>
        <w:tc>
          <w:tcPr>
            <w:tcW w:w="7084" w:type="dxa"/>
            <w:tcBorders>
              <w:top w:val="single" w:sz="4" w:space="0" w:color="000000"/>
              <w:left w:val="single" w:sz="4" w:space="0" w:color="000000"/>
              <w:bottom w:val="single" w:sz="4" w:space="0" w:color="000000"/>
              <w:right w:val="single" w:sz="4" w:space="0" w:color="000000"/>
            </w:tcBorders>
          </w:tcPr>
          <w:p w:rsidR="00B057CA" w:rsidRPr="00475824" w:rsidRDefault="00B057CA" w:rsidP="00FD2148">
            <w:pPr>
              <w:spacing w:after="0" w:line="259" w:lineRule="auto"/>
              <w:ind w:right="70" w:firstLine="0"/>
              <w:rPr>
                <w:lang w:val="ru-RU"/>
              </w:rPr>
            </w:pPr>
            <w:r w:rsidRPr="00475824">
              <w:rPr>
                <w:lang w:val="ru-RU"/>
              </w:rPr>
              <w:t xml:space="preserve">Риск, который, если не будет пресечен, может привести </w:t>
            </w:r>
            <w:r>
              <w:rPr>
                <w:lang w:val="ru-RU"/>
              </w:rPr>
              <w:br/>
            </w:r>
            <w:r w:rsidRPr="00475824">
              <w:rPr>
                <w:lang w:val="ru-RU"/>
              </w:rPr>
              <w:t xml:space="preserve">к ощутимым потерям и нарушению закупочной процедуры </w:t>
            </w:r>
          </w:p>
        </w:tc>
      </w:tr>
      <w:tr w:rsidR="00B057CA" w:rsidRPr="000A741D" w:rsidTr="00FD2148">
        <w:trPr>
          <w:trHeight w:val="977"/>
        </w:trPr>
        <w:tc>
          <w:tcPr>
            <w:tcW w:w="2264" w:type="dxa"/>
            <w:tcBorders>
              <w:top w:val="single" w:sz="4" w:space="0" w:color="000000"/>
              <w:left w:val="single" w:sz="4" w:space="0" w:color="000000"/>
              <w:bottom w:val="single" w:sz="4" w:space="0" w:color="000000"/>
              <w:right w:val="single" w:sz="4" w:space="0" w:color="000000"/>
            </w:tcBorders>
          </w:tcPr>
          <w:p w:rsidR="00B057CA" w:rsidRPr="001A0206" w:rsidRDefault="00B057CA" w:rsidP="00FD2148">
            <w:pPr>
              <w:spacing w:after="0" w:line="259" w:lineRule="auto"/>
              <w:ind w:right="0" w:firstLine="0"/>
              <w:jc w:val="left"/>
              <w:rPr>
                <w:lang w:val="ru-RU"/>
              </w:rPr>
            </w:pPr>
            <w:r w:rsidRPr="001A0206">
              <w:rPr>
                <w:lang w:val="ru-RU"/>
              </w:rPr>
              <w:t xml:space="preserve">Легкий </w:t>
            </w:r>
          </w:p>
        </w:tc>
        <w:tc>
          <w:tcPr>
            <w:tcW w:w="7084" w:type="dxa"/>
            <w:tcBorders>
              <w:top w:val="single" w:sz="4" w:space="0" w:color="000000"/>
              <w:left w:val="single" w:sz="4" w:space="0" w:color="000000"/>
              <w:bottom w:val="single" w:sz="4" w:space="0" w:color="000000"/>
              <w:right w:val="single" w:sz="4" w:space="0" w:color="000000"/>
            </w:tcBorders>
          </w:tcPr>
          <w:p w:rsidR="00B057CA" w:rsidRPr="00475824" w:rsidRDefault="00B057CA" w:rsidP="00FD2148">
            <w:pPr>
              <w:spacing w:after="0" w:line="259" w:lineRule="auto"/>
              <w:ind w:right="70" w:firstLine="0"/>
              <w:rPr>
                <w:lang w:val="ru-RU"/>
              </w:rPr>
            </w:pPr>
            <w:r w:rsidRPr="00475824">
              <w:rPr>
                <w:lang w:val="ru-RU"/>
              </w:rPr>
              <w:t xml:space="preserve">Риск незначительно влияет на закупочную процедуру, существенного нарушения закупочной процедуры </w:t>
            </w:r>
            <w:r>
              <w:rPr>
                <w:lang w:val="ru-RU"/>
              </w:rPr>
              <w:br/>
            </w:r>
            <w:r w:rsidRPr="00475824">
              <w:rPr>
                <w:lang w:val="ru-RU"/>
              </w:rPr>
              <w:t xml:space="preserve">не наблюдается </w:t>
            </w:r>
          </w:p>
        </w:tc>
      </w:tr>
      <w:tr w:rsidR="00B057CA" w:rsidRPr="000A741D" w:rsidTr="00FD2148">
        <w:trPr>
          <w:trHeight w:val="975"/>
        </w:trPr>
        <w:tc>
          <w:tcPr>
            <w:tcW w:w="2264" w:type="dxa"/>
            <w:tcBorders>
              <w:top w:val="single" w:sz="4" w:space="0" w:color="000000"/>
              <w:left w:val="single" w:sz="4" w:space="0" w:color="000000"/>
              <w:bottom w:val="single" w:sz="4" w:space="0" w:color="000000"/>
              <w:right w:val="single" w:sz="4" w:space="0" w:color="000000"/>
            </w:tcBorders>
          </w:tcPr>
          <w:p w:rsidR="00B057CA" w:rsidRDefault="00B057CA" w:rsidP="00FD2148">
            <w:pPr>
              <w:spacing w:after="0" w:line="259" w:lineRule="auto"/>
              <w:ind w:right="0" w:firstLine="0"/>
              <w:jc w:val="left"/>
            </w:pPr>
            <w:r w:rsidRPr="001A0206">
              <w:rPr>
                <w:lang w:val="ru-RU"/>
              </w:rPr>
              <w:t xml:space="preserve">Очень </w:t>
            </w:r>
            <w:proofErr w:type="spellStart"/>
            <w:r>
              <w:t>легкий</w:t>
            </w:r>
            <w:proofErr w:type="spellEnd"/>
            <w:r>
              <w:t xml:space="preserve"> </w:t>
            </w:r>
          </w:p>
        </w:tc>
        <w:tc>
          <w:tcPr>
            <w:tcW w:w="7084" w:type="dxa"/>
            <w:tcBorders>
              <w:top w:val="single" w:sz="4" w:space="0" w:color="000000"/>
              <w:left w:val="single" w:sz="4" w:space="0" w:color="000000"/>
              <w:bottom w:val="single" w:sz="4" w:space="0" w:color="000000"/>
              <w:right w:val="single" w:sz="4" w:space="0" w:color="000000"/>
            </w:tcBorders>
          </w:tcPr>
          <w:p w:rsidR="00B057CA" w:rsidRPr="00475824" w:rsidRDefault="00B057CA" w:rsidP="00FD2148">
            <w:pPr>
              <w:spacing w:after="0" w:line="259" w:lineRule="auto"/>
              <w:ind w:right="73" w:firstLine="0"/>
              <w:rPr>
                <w:lang w:val="ru-RU"/>
              </w:rPr>
            </w:pPr>
            <w:r w:rsidRPr="00475824">
              <w:rPr>
                <w:lang w:val="ru-RU"/>
              </w:rPr>
              <w:t xml:space="preserve">Потенциальный вред от коррупционного риска крайне незначительный и может быть </w:t>
            </w:r>
            <w:proofErr w:type="spellStart"/>
            <w:r w:rsidRPr="00475824">
              <w:rPr>
                <w:lang w:val="ru-RU"/>
              </w:rPr>
              <w:t>администрирован</w:t>
            </w:r>
            <w:proofErr w:type="spellEnd"/>
            <w:r w:rsidRPr="00475824">
              <w:rPr>
                <w:lang w:val="ru-RU"/>
              </w:rPr>
              <w:t xml:space="preserve"> служащими (работниками) самостоятельно </w:t>
            </w:r>
          </w:p>
        </w:tc>
      </w:tr>
    </w:tbl>
    <w:p w:rsidR="00B057CA" w:rsidRPr="004515AF" w:rsidRDefault="00B057CA" w:rsidP="00B057CA">
      <w:pPr>
        <w:spacing w:after="111" w:line="259" w:lineRule="auto"/>
        <w:ind w:left="708" w:right="0" w:firstLine="0"/>
        <w:jc w:val="left"/>
        <w:rPr>
          <w:sz w:val="4"/>
          <w:lang w:val="ru-RU"/>
        </w:rPr>
      </w:pPr>
      <w:r w:rsidRPr="004515AF">
        <w:rPr>
          <w:sz w:val="12"/>
          <w:lang w:val="ru-RU"/>
        </w:rPr>
        <w:t xml:space="preserve"> </w:t>
      </w:r>
    </w:p>
    <w:p w:rsidR="00B057CA" w:rsidRPr="00475824" w:rsidRDefault="00B057CA" w:rsidP="00B057CA">
      <w:pPr>
        <w:ind w:left="-15" w:right="76"/>
        <w:rPr>
          <w:lang w:val="ru-RU"/>
        </w:rPr>
      </w:pPr>
      <w:r w:rsidRPr="00475824">
        <w:rPr>
          <w:lang w:val="ru-RU"/>
        </w:rPr>
        <w:t>3.32.</w:t>
      </w:r>
      <w:r w:rsidRPr="00475824">
        <w:rPr>
          <w:rFonts w:ascii="Arial" w:eastAsia="Arial" w:hAnsi="Arial" w:cs="Arial"/>
          <w:lang w:val="ru-RU"/>
        </w:rPr>
        <w:t xml:space="preserve"> </w:t>
      </w:r>
      <w:r w:rsidRPr="00475824">
        <w:rPr>
          <w:lang w:val="ru-RU"/>
        </w:rPr>
        <w:t xml:space="preserve">Значимость коррупционного риска определяется сочетанием рассчитанных критериев посредством, например, использования матрицы коррупционных рисков. </w:t>
      </w:r>
    </w:p>
    <w:p w:rsidR="00B057CA" w:rsidRPr="00475824" w:rsidRDefault="00B057CA" w:rsidP="00B057CA">
      <w:pPr>
        <w:ind w:left="-15" w:right="0"/>
        <w:rPr>
          <w:lang w:val="ru-RU"/>
        </w:rPr>
      </w:pPr>
      <w:r w:rsidRPr="00475824">
        <w:rPr>
          <w:lang w:val="ru-RU"/>
        </w:rPr>
        <w:t xml:space="preserve">Пример простой матрицы коррупционных рисков представлен </w:t>
      </w:r>
      <w:r>
        <w:rPr>
          <w:lang w:val="ru-RU"/>
        </w:rPr>
        <w:br/>
      </w:r>
      <w:r w:rsidRPr="00475824">
        <w:rPr>
          <w:lang w:val="ru-RU"/>
        </w:rPr>
        <w:t xml:space="preserve">в </w:t>
      </w:r>
      <w:r>
        <w:rPr>
          <w:lang w:val="ru-RU"/>
        </w:rPr>
        <w:t>т</w:t>
      </w:r>
      <w:r w:rsidRPr="00475824">
        <w:rPr>
          <w:lang w:val="ru-RU"/>
        </w:rPr>
        <w:t xml:space="preserve">аблице 3. </w:t>
      </w:r>
    </w:p>
    <w:p w:rsidR="00B057CA" w:rsidRDefault="00B057CA" w:rsidP="00B057CA">
      <w:pPr>
        <w:spacing w:after="0" w:line="259" w:lineRule="auto"/>
        <w:ind w:left="708" w:right="0" w:firstLine="0"/>
        <w:jc w:val="right"/>
      </w:pPr>
      <w:r w:rsidRPr="00475824">
        <w:rPr>
          <w:sz w:val="20"/>
          <w:lang w:val="ru-RU"/>
        </w:rPr>
        <w:t xml:space="preserve"> </w:t>
      </w:r>
      <w:proofErr w:type="spellStart"/>
      <w:proofErr w:type="gramStart"/>
      <w:r>
        <w:t>Таблица</w:t>
      </w:r>
      <w:proofErr w:type="spellEnd"/>
      <w:r>
        <w:t xml:space="preserve"> 3.</w:t>
      </w:r>
      <w:proofErr w:type="gramEnd"/>
      <w:r>
        <w:t xml:space="preserve"> </w:t>
      </w:r>
    </w:p>
    <w:p w:rsidR="00B057CA" w:rsidRDefault="00B057CA" w:rsidP="00B057CA">
      <w:pPr>
        <w:spacing w:after="0" w:line="259" w:lineRule="auto"/>
        <w:ind w:left="10" w:right="62" w:hanging="10"/>
        <w:jc w:val="right"/>
      </w:pPr>
      <w:proofErr w:type="spellStart"/>
      <w:r>
        <w:t>Матрица</w:t>
      </w:r>
      <w:proofErr w:type="spellEnd"/>
      <w:r>
        <w:t xml:space="preserve"> </w:t>
      </w:r>
      <w:proofErr w:type="spellStart"/>
      <w:r>
        <w:t>коррупционных</w:t>
      </w:r>
      <w:proofErr w:type="spellEnd"/>
      <w:r>
        <w:t xml:space="preserve"> </w:t>
      </w:r>
      <w:proofErr w:type="spellStart"/>
      <w:r>
        <w:t>рисков</w:t>
      </w:r>
      <w:proofErr w:type="spellEnd"/>
      <w:r>
        <w:t xml:space="preserve"> </w:t>
      </w:r>
    </w:p>
    <w:p w:rsidR="00B057CA" w:rsidRPr="004515AF" w:rsidRDefault="00B057CA" w:rsidP="00B057CA">
      <w:pPr>
        <w:spacing w:after="0" w:line="259" w:lineRule="auto"/>
        <w:ind w:left="708" w:right="0" w:firstLine="0"/>
        <w:jc w:val="left"/>
        <w:rPr>
          <w:sz w:val="6"/>
        </w:rPr>
      </w:pPr>
      <w:r>
        <w:rPr>
          <w:sz w:val="20"/>
        </w:rPr>
        <w:t xml:space="preserve"> </w:t>
      </w:r>
    </w:p>
    <w:tbl>
      <w:tblPr>
        <w:tblStyle w:val="TableGrid"/>
        <w:tblW w:w="9345" w:type="dxa"/>
        <w:tblInd w:w="-108" w:type="dxa"/>
        <w:tblLayout w:type="fixed"/>
        <w:tblCellMar>
          <w:top w:w="6" w:type="dxa"/>
          <w:left w:w="107" w:type="dxa"/>
          <w:right w:w="91" w:type="dxa"/>
        </w:tblCellMar>
        <w:tblLook w:val="04A0"/>
      </w:tblPr>
      <w:tblGrid>
        <w:gridCol w:w="697"/>
        <w:gridCol w:w="1533"/>
        <w:gridCol w:w="1275"/>
        <w:gridCol w:w="1276"/>
        <w:gridCol w:w="1372"/>
        <w:gridCol w:w="1662"/>
        <w:gridCol w:w="1530"/>
      </w:tblGrid>
      <w:tr w:rsidR="00B057CA" w:rsidTr="00FD2148">
        <w:trPr>
          <w:trHeight w:val="338"/>
        </w:trPr>
        <w:tc>
          <w:tcPr>
            <w:tcW w:w="697" w:type="dxa"/>
            <w:vMerge w:val="restart"/>
            <w:tcBorders>
              <w:top w:val="single" w:sz="4" w:space="0" w:color="000000"/>
              <w:left w:val="single" w:sz="4" w:space="0" w:color="000000"/>
              <w:bottom w:val="single" w:sz="4" w:space="0" w:color="000000"/>
              <w:right w:val="single" w:sz="4" w:space="0" w:color="000000"/>
            </w:tcBorders>
          </w:tcPr>
          <w:p w:rsidR="00B057CA" w:rsidRDefault="00B057CA" w:rsidP="00FD2148">
            <w:pPr>
              <w:spacing w:after="0" w:line="259" w:lineRule="auto"/>
              <w:ind w:left="114" w:right="0" w:firstLine="0"/>
              <w:jc w:val="left"/>
            </w:pPr>
            <w:r w:rsidRPr="0091422F">
              <w:rPr>
                <w:rFonts w:ascii="Calibri" w:eastAsia="Calibri" w:hAnsi="Calibri" w:cs="Calibri"/>
                <w:noProof/>
                <w:sz w:val="22"/>
                <w:lang w:val="ru-RU" w:eastAsia="ru-RU"/>
              </w:rPr>
            </w:r>
            <w:r w:rsidRPr="0091422F">
              <w:rPr>
                <w:rFonts w:ascii="Calibri" w:eastAsia="Calibri" w:hAnsi="Calibri" w:cs="Calibri"/>
                <w:noProof/>
                <w:sz w:val="22"/>
                <w:lang w:val="ru-RU" w:eastAsia="ru-RU"/>
              </w:rPr>
              <w:pict>
                <v:group id="Group 34906" o:spid="_x0000_s1026" style="width:13.3pt;height:129pt;mso-position-horizontal-relative:char;mso-position-vertical-relative:line" coordsize="1687,16383">
                  <v:rect id="Rectangle 2609" o:spid="_x0000_s1027" style="position:absolute;left:-9408;top:4830;width:21261;height:1844;rotation:-5898239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753scA&#10;AADdAAAADwAAAGRycy9kb3ducmV2LnhtbESPW2vCQBSE3wv9D8sR+lY3iqhN3YRSkPRFwUvFx9Ps&#10;yQWzZ9PsqvHfu0Khj8PMfMMs0t404kKdqy0rGA0jEMS51TWXCva75eschPPIGhvLpOBGDtLk+WmB&#10;sbZX3tBl60sRIOxiVFB538ZSurwig25oW+LgFbYz6IPsSqk7vAa4aeQ4iqbSYM1hocKWPivKT9uz&#10;UfA92p0PmVv/8LH4nU1WPlsXZabUy6D/eAfhqff/4b/2l1YwnkZv8HgTnoBM7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me+d7HAAAA3QAAAA8AAAAAAAAAAAAAAAAAmAIAAGRy&#10;cy9kb3ducmV2LnhtbFBLBQYAAAAABAAEAPUAAACMAwAAAAA=&#10;" filled="f" stroked="f">
                    <v:textbox inset="0,0,0,0">
                      <w:txbxContent>
                        <w:p w:rsidR="00B057CA" w:rsidRDefault="00B057CA" w:rsidP="00B057CA">
                          <w:pPr>
                            <w:spacing w:after="160" w:line="259" w:lineRule="auto"/>
                            <w:ind w:right="0" w:firstLine="0"/>
                            <w:jc w:val="left"/>
                          </w:pPr>
                          <w:proofErr w:type="spellStart"/>
                          <w:r>
                            <w:rPr>
                              <w:sz w:val="24"/>
                            </w:rPr>
                            <w:t>Вероятность</w:t>
                          </w:r>
                          <w:proofErr w:type="spellEnd"/>
                          <w:r>
                            <w:rPr>
                              <w:sz w:val="24"/>
                            </w:rPr>
                            <w:t xml:space="preserve"> </w:t>
                          </w:r>
                          <w:proofErr w:type="spellStart"/>
                          <w:r>
                            <w:rPr>
                              <w:sz w:val="24"/>
                            </w:rPr>
                            <w:t>реализации</w:t>
                          </w:r>
                          <w:proofErr w:type="spellEnd"/>
                        </w:p>
                      </w:txbxContent>
                    </v:textbox>
                  </v:rect>
                  <v:rect id="Rectangle 2610" o:spid="_x0000_s1028" style="position:absolute;left:869;top:-994;width:506;height:2243;rotation:-5898239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3GnsQA&#10;AADdAAAADwAAAGRycy9kb3ducmV2LnhtbERPy2rCQBTdF/yH4Qru6iRB0hIdRQRJNw1U29LlNXPz&#10;wMydNDOa9O87i0KXh/Pe7CbTiTsNrrWsIF5GIIhLq1uuFbyfj4/PIJxH1thZJgU/5GC3nT1sMNN2&#10;5De6n3wtQgi7DBU03veZlK5syKBb2p44cJUdDPoAh1rqAccQbjqZRFEqDbYcGhrs6dBQeT3djIKP&#10;+Hz7zF1x4a/q+2n16vOiqnOlFvNpvwbhafL/4j/3i1aQpHHYH96EJyC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19xp7EAAAA3QAAAA8AAAAAAAAAAAAAAAAAmAIAAGRycy9k&#10;b3ducmV2LnhtbFBLBQYAAAAABAAEAPUAAACJAwAAAAA=&#10;" filled="f" stroked="f">
                    <v:textbox inset="0,0,0,0">
                      <w:txbxContent>
                        <w:p w:rsidR="00B057CA" w:rsidRDefault="00B057CA" w:rsidP="00B057CA">
                          <w:pPr>
                            <w:spacing w:after="160" w:line="259" w:lineRule="auto"/>
                            <w:ind w:right="0" w:firstLine="0"/>
                            <w:jc w:val="left"/>
                          </w:pPr>
                          <w:r>
                            <w:rPr>
                              <w:sz w:val="24"/>
                            </w:rPr>
                            <w:t xml:space="preserve"> </w:t>
                          </w:r>
                        </w:p>
                      </w:txbxContent>
                    </v:textbox>
                  </v:rect>
                  <w10:wrap type="none"/>
                  <w10:anchorlock/>
                </v:group>
              </w:pict>
            </w:r>
          </w:p>
        </w:tc>
        <w:tc>
          <w:tcPr>
            <w:tcW w:w="1533" w:type="dxa"/>
            <w:tcBorders>
              <w:top w:val="single" w:sz="4" w:space="0" w:color="000000"/>
              <w:left w:val="single" w:sz="4" w:space="0" w:color="000000"/>
              <w:bottom w:val="single" w:sz="4" w:space="0" w:color="000000"/>
              <w:right w:val="single" w:sz="4" w:space="0" w:color="000000"/>
            </w:tcBorders>
          </w:tcPr>
          <w:p w:rsidR="00B057CA" w:rsidRDefault="00B057CA" w:rsidP="00FD2148">
            <w:pPr>
              <w:spacing w:after="0" w:line="259" w:lineRule="auto"/>
              <w:ind w:left="1" w:right="0" w:firstLine="0"/>
              <w:jc w:val="left"/>
            </w:pPr>
            <w:proofErr w:type="spellStart"/>
            <w:r>
              <w:rPr>
                <w:sz w:val="24"/>
              </w:rPr>
              <w:t>Очень</w:t>
            </w:r>
            <w:proofErr w:type="spellEnd"/>
            <w:r>
              <w:rPr>
                <w:sz w:val="24"/>
              </w:rPr>
              <w:t xml:space="preserve"> </w:t>
            </w:r>
            <w:proofErr w:type="spellStart"/>
            <w:r>
              <w:rPr>
                <w:sz w:val="24"/>
              </w:rPr>
              <w:t>часто</w:t>
            </w:r>
            <w:proofErr w:type="spellEnd"/>
            <w:r>
              <w:rPr>
                <w:sz w:val="24"/>
              </w:rPr>
              <w:t xml:space="preserve"> </w:t>
            </w:r>
          </w:p>
        </w:tc>
        <w:tc>
          <w:tcPr>
            <w:tcW w:w="1275" w:type="dxa"/>
            <w:tcBorders>
              <w:top w:val="single" w:sz="4" w:space="0" w:color="000000"/>
              <w:left w:val="single" w:sz="4" w:space="0" w:color="000000"/>
              <w:bottom w:val="single" w:sz="4" w:space="0" w:color="000000"/>
              <w:right w:val="single" w:sz="4" w:space="0" w:color="000000"/>
            </w:tcBorders>
            <w:shd w:val="clear" w:color="auto" w:fill="FCBF7B"/>
          </w:tcPr>
          <w:p w:rsidR="00B057CA" w:rsidRDefault="00B057CA" w:rsidP="00FD2148">
            <w:pPr>
              <w:spacing w:after="0" w:line="259" w:lineRule="auto"/>
              <w:ind w:right="0" w:firstLine="0"/>
              <w:jc w:val="left"/>
            </w:pPr>
            <w:r>
              <w:rPr>
                <w:sz w:val="24"/>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FCBF7B"/>
          </w:tcPr>
          <w:p w:rsidR="00B057CA" w:rsidRDefault="00B057CA" w:rsidP="00FD2148">
            <w:pPr>
              <w:spacing w:after="0" w:line="259" w:lineRule="auto"/>
              <w:ind w:left="1" w:right="0" w:firstLine="0"/>
              <w:jc w:val="left"/>
            </w:pPr>
            <w:r>
              <w:rPr>
                <w:sz w:val="24"/>
              </w:rPr>
              <w:t xml:space="preserve"> </w:t>
            </w:r>
          </w:p>
        </w:tc>
        <w:tc>
          <w:tcPr>
            <w:tcW w:w="1372" w:type="dxa"/>
            <w:tcBorders>
              <w:top w:val="single" w:sz="4" w:space="0" w:color="000000"/>
              <w:left w:val="single" w:sz="4" w:space="0" w:color="000000"/>
              <w:bottom w:val="single" w:sz="4" w:space="0" w:color="000000"/>
              <w:right w:val="single" w:sz="4" w:space="0" w:color="000000"/>
            </w:tcBorders>
            <w:shd w:val="clear" w:color="auto" w:fill="FCBF7B"/>
          </w:tcPr>
          <w:p w:rsidR="00B057CA" w:rsidRDefault="00B057CA" w:rsidP="00FD2148">
            <w:pPr>
              <w:spacing w:after="0" w:line="259" w:lineRule="auto"/>
              <w:ind w:left="1" w:right="0" w:firstLine="0"/>
              <w:jc w:val="left"/>
            </w:pPr>
            <w:r>
              <w:rPr>
                <w:sz w:val="24"/>
              </w:rPr>
              <w:t xml:space="preserve"> </w:t>
            </w:r>
          </w:p>
        </w:tc>
        <w:tc>
          <w:tcPr>
            <w:tcW w:w="1662" w:type="dxa"/>
            <w:tcBorders>
              <w:top w:val="single" w:sz="4" w:space="0" w:color="000000"/>
              <w:left w:val="single" w:sz="4" w:space="0" w:color="000000"/>
              <w:bottom w:val="single" w:sz="4" w:space="0" w:color="000000"/>
              <w:right w:val="single" w:sz="4" w:space="0" w:color="000000"/>
            </w:tcBorders>
            <w:shd w:val="clear" w:color="auto" w:fill="F8696B"/>
          </w:tcPr>
          <w:p w:rsidR="00B057CA" w:rsidRDefault="00B057CA" w:rsidP="00FD2148">
            <w:pPr>
              <w:spacing w:after="0" w:line="259" w:lineRule="auto"/>
              <w:ind w:right="0" w:firstLine="0"/>
              <w:jc w:val="left"/>
            </w:pPr>
            <w:r>
              <w:rPr>
                <w:sz w:val="24"/>
              </w:rPr>
              <w:t xml:space="preserve"> </w:t>
            </w:r>
          </w:p>
        </w:tc>
        <w:tc>
          <w:tcPr>
            <w:tcW w:w="1530" w:type="dxa"/>
            <w:tcBorders>
              <w:top w:val="single" w:sz="4" w:space="0" w:color="000000"/>
              <w:left w:val="single" w:sz="4" w:space="0" w:color="000000"/>
              <w:bottom w:val="single" w:sz="4" w:space="0" w:color="000000"/>
              <w:right w:val="single" w:sz="4" w:space="0" w:color="000000"/>
            </w:tcBorders>
            <w:shd w:val="clear" w:color="auto" w:fill="F8696B"/>
          </w:tcPr>
          <w:p w:rsidR="00B057CA" w:rsidRDefault="00B057CA" w:rsidP="00FD2148">
            <w:pPr>
              <w:spacing w:after="0" w:line="259" w:lineRule="auto"/>
              <w:ind w:right="0" w:firstLine="0"/>
              <w:jc w:val="left"/>
            </w:pPr>
            <w:r>
              <w:rPr>
                <w:sz w:val="24"/>
              </w:rPr>
              <w:t xml:space="preserve"> </w:t>
            </w:r>
          </w:p>
        </w:tc>
      </w:tr>
      <w:tr w:rsidR="00B057CA" w:rsidTr="00FD2148">
        <w:trPr>
          <w:trHeight w:val="562"/>
        </w:trPr>
        <w:tc>
          <w:tcPr>
            <w:tcW w:w="697" w:type="dxa"/>
            <w:vMerge/>
            <w:tcBorders>
              <w:top w:val="nil"/>
              <w:left w:val="single" w:sz="4" w:space="0" w:color="000000"/>
              <w:bottom w:val="nil"/>
              <w:right w:val="single" w:sz="4" w:space="0" w:color="000000"/>
            </w:tcBorders>
          </w:tcPr>
          <w:p w:rsidR="00B057CA" w:rsidRDefault="00B057CA" w:rsidP="00FD2148">
            <w:pPr>
              <w:spacing w:after="160" w:line="259" w:lineRule="auto"/>
              <w:ind w:right="0" w:firstLine="0"/>
              <w:jc w:val="left"/>
            </w:pPr>
          </w:p>
        </w:tc>
        <w:tc>
          <w:tcPr>
            <w:tcW w:w="1533" w:type="dxa"/>
            <w:tcBorders>
              <w:top w:val="single" w:sz="4" w:space="0" w:color="000000"/>
              <w:left w:val="single" w:sz="4" w:space="0" w:color="000000"/>
              <w:bottom w:val="single" w:sz="4" w:space="0" w:color="000000"/>
              <w:right w:val="single" w:sz="4" w:space="0" w:color="000000"/>
            </w:tcBorders>
          </w:tcPr>
          <w:p w:rsidR="00B057CA" w:rsidRDefault="00B057CA" w:rsidP="00FD2148">
            <w:pPr>
              <w:spacing w:after="0" w:line="259" w:lineRule="auto"/>
              <w:ind w:left="1" w:right="0" w:firstLine="0"/>
              <w:jc w:val="left"/>
            </w:pPr>
            <w:proofErr w:type="spellStart"/>
            <w:r>
              <w:rPr>
                <w:sz w:val="24"/>
              </w:rPr>
              <w:t>Высокая</w:t>
            </w:r>
            <w:proofErr w:type="spellEnd"/>
            <w:r>
              <w:rPr>
                <w:sz w:val="24"/>
              </w:rPr>
              <w:t xml:space="preserve"> </w:t>
            </w:r>
            <w:proofErr w:type="spellStart"/>
            <w:r>
              <w:rPr>
                <w:sz w:val="24"/>
              </w:rPr>
              <w:t>частота</w:t>
            </w:r>
            <w:proofErr w:type="spellEnd"/>
            <w:r>
              <w:rPr>
                <w:sz w:val="24"/>
              </w:rPr>
              <w:t xml:space="preserve"> </w:t>
            </w:r>
          </w:p>
        </w:tc>
        <w:tc>
          <w:tcPr>
            <w:tcW w:w="1275" w:type="dxa"/>
            <w:tcBorders>
              <w:top w:val="single" w:sz="4" w:space="0" w:color="000000"/>
              <w:left w:val="single" w:sz="4" w:space="0" w:color="000000"/>
              <w:bottom w:val="single" w:sz="4" w:space="0" w:color="000000"/>
              <w:right w:val="single" w:sz="4" w:space="0" w:color="000000"/>
            </w:tcBorders>
            <w:shd w:val="clear" w:color="auto" w:fill="CCDD82"/>
          </w:tcPr>
          <w:p w:rsidR="00B057CA" w:rsidRDefault="00B057CA" w:rsidP="00FD2148">
            <w:pPr>
              <w:spacing w:after="0" w:line="259" w:lineRule="auto"/>
              <w:ind w:right="0" w:firstLine="0"/>
              <w:jc w:val="left"/>
            </w:pPr>
            <w:r>
              <w:rPr>
                <w:sz w:val="24"/>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CCDD82"/>
          </w:tcPr>
          <w:p w:rsidR="00B057CA" w:rsidRDefault="00B057CA" w:rsidP="00FD2148">
            <w:pPr>
              <w:spacing w:after="0" w:line="259" w:lineRule="auto"/>
              <w:ind w:left="1" w:right="0" w:firstLine="0"/>
              <w:jc w:val="left"/>
            </w:pPr>
            <w:r>
              <w:rPr>
                <w:sz w:val="24"/>
              </w:rPr>
              <w:t xml:space="preserve"> </w:t>
            </w:r>
          </w:p>
        </w:tc>
        <w:tc>
          <w:tcPr>
            <w:tcW w:w="1372" w:type="dxa"/>
            <w:tcBorders>
              <w:top w:val="single" w:sz="4" w:space="0" w:color="000000"/>
              <w:left w:val="single" w:sz="4" w:space="0" w:color="000000"/>
              <w:bottom w:val="single" w:sz="4" w:space="0" w:color="000000"/>
              <w:right w:val="single" w:sz="4" w:space="0" w:color="000000"/>
            </w:tcBorders>
            <w:shd w:val="clear" w:color="auto" w:fill="FCBF7B"/>
          </w:tcPr>
          <w:p w:rsidR="00B057CA" w:rsidRDefault="00B057CA" w:rsidP="00FD2148">
            <w:pPr>
              <w:spacing w:after="0" w:line="259" w:lineRule="auto"/>
              <w:ind w:left="1" w:right="0" w:firstLine="0"/>
              <w:jc w:val="left"/>
            </w:pPr>
            <w:r>
              <w:rPr>
                <w:sz w:val="24"/>
              </w:rPr>
              <w:t xml:space="preserve"> </w:t>
            </w:r>
          </w:p>
        </w:tc>
        <w:tc>
          <w:tcPr>
            <w:tcW w:w="1662" w:type="dxa"/>
            <w:tcBorders>
              <w:top w:val="single" w:sz="4" w:space="0" w:color="000000"/>
              <w:left w:val="single" w:sz="4" w:space="0" w:color="000000"/>
              <w:bottom w:val="single" w:sz="4" w:space="0" w:color="000000"/>
              <w:right w:val="single" w:sz="4" w:space="0" w:color="000000"/>
            </w:tcBorders>
            <w:shd w:val="clear" w:color="auto" w:fill="F8696B"/>
          </w:tcPr>
          <w:p w:rsidR="00B057CA" w:rsidRDefault="00B057CA" w:rsidP="00FD2148">
            <w:pPr>
              <w:spacing w:after="0" w:line="259" w:lineRule="auto"/>
              <w:ind w:right="0" w:firstLine="0"/>
              <w:jc w:val="left"/>
            </w:pPr>
            <w:r>
              <w:rPr>
                <w:sz w:val="24"/>
              </w:rPr>
              <w:t xml:space="preserve"> </w:t>
            </w:r>
          </w:p>
        </w:tc>
        <w:tc>
          <w:tcPr>
            <w:tcW w:w="1530" w:type="dxa"/>
            <w:tcBorders>
              <w:top w:val="single" w:sz="4" w:space="0" w:color="000000"/>
              <w:left w:val="single" w:sz="4" w:space="0" w:color="000000"/>
              <w:bottom w:val="single" w:sz="4" w:space="0" w:color="000000"/>
              <w:right w:val="single" w:sz="4" w:space="0" w:color="000000"/>
            </w:tcBorders>
            <w:shd w:val="clear" w:color="auto" w:fill="F8696B"/>
          </w:tcPr>
          <w:p w:rsidR="00B057CA" w:rsidRDefault="00B057CA" w:rsidP="00FD2148">
            <w:pPr>
              <w:spacing w:after="0" w:line="259" w:lineRule="auto"/>
              <w:ind w:right="0" w:firstLine="0"/>
              <w:jc w:val="left"/>
            </w:pPr>
            <w:r>
              <w:rPr>
                <w:sz w:val="24"/>
              </w:rPr>
              <w:t xml:space="preserve"> </w:t>
            </w:r>
          </w:p>
        </w:tc>
      </w:tr>
      <w:tr w:rsidR="00B057CA" w:rsidTr="00FD2148">
        <w:trPr>
          <w:trHeight w:val="563"/>
        </w:trPr>
        <w:tc>
          <w:tcPr>
            <w:tcW w:w="697" w:type="dxa"/>
            <w:vMerge/>
            <w:tcBorders>
              <w:top w:val="nil"/>
              <w:left w:val="single" w:sz="4" w:space="0" w:color="000000"/>
              <w:bottom w:val="nil"/>
              <w:right w:val="single" w:sz="4" w:space="0" w:color="000000"/>
            </w:tcBorders>
          </w:tcPr>
          <w:p w:rsidR="00B057CA" w:rsidRDefault="00B057CA" w:rsidP="00FD2148">
            <w:pPr>
              <w:spacing w:after="160" w:line="259" w:lineRule="auto"/>
              <w:ind w:right="0" w:firstLine="0"/>
              <w:jc w:val="left"/>
            </w:pPr>
          </w:p>
        </w:tc>
        <w:tc>
          <w:tcPr>
            <w:tcW w:w="1533" w:type="dxa"/>
            <w:tcBorders>
              <w:top w:val="single" w:sz="4" w:space="0" w:color="000000"/>
              <w:left w:val="single" w:sz="4" w:space="0" w:color="000000"/>
              <w:bottom w:val="single" w:sz="4" w:space="0" w:color="000000"/>
              <w:right w:val="single" w:sz="4" w:space="0" w:color="000000"/>
            </w:tcBorders>
          </w:tcPr>
          <w:p w:rsidR="00B057CA" w:rsidRDefault="00B057CA" w:rsidP="00FD2148">
            <w:pPr>
              <w:spacing w:after="0" w:line="259" w:lineRule="auto"/>
              <w:ind w:left="1" w:right="0" w:firstLine="0"/>
              <w:jc w:val="left"/>
            </w:pPr>
            <w:proofErr w:type="spellStart"/>
            <w:r>
              <w:rPr>
                <w:sz w:val="24"/>
              </w:rPr>
              <w:t>Средняя</w:t>
            </w:r>
            <w:proofErr w:type="spellEnd"/>
            <w:r>
              <w:rPr>
                <w:sz w:val="24"/>
              </w:rPr>
              <w:t xml:space="preserve"> </w:t>
            </w:r>
            <w:proofErr w:type="spellStart"/>
            <w:r>
              <w:rPr>
                <w:sz w:val="24"/>
              </w:rPr>
              <w:t>частота</w:t>
            </w:r>
            <w:proofErr w:type="spellEnd"/>
            <w:r>
              <w:rPr>
                <w:sz w:val="24"/>
              </w:rPr>
              <w:t xml:space="preserve"> </w:t>
            </w:r>
          </w:p>
        </w:tc>
        <w:tc>
          <w:tcPr>
            <w:tcW w:w="1275" w:type="dxa"/>
            <w:tcBorders>
              <w:top w:val="single" w:sz="4" w:space="0" w:color="000000"/>
              <w:left w:val="single" w:sz="4" w:space="0" w:color="000000"/>
              <w:bottom w:val="single" w:sz="4" w:space="0" w:color="000000"/>
              <w:right w:val="single" w:sz="4" w:space="0" w:color="000000"/>
            </w:tcBorders>
            <w:shd w:val="clear" w:color="auto" w:fill="63BE7B"/>
          </w:tcPr>
          <w:p w:rsidR="00B057CA" w:rsidRDefault="00B057CA" w:rsidP="00FD2148">
            <w:pPr>
              <w:spacing w:after="0" w:line="259" w:lineRule="auto"/>
              <w:ind w:right="0" w:firstLine="0"/>
              <w:jc w:val="left"/>
            </w:pPr>
            <w:r>
              <w:rPr>
                <w:sz w:val="24"/>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CCDD82"/>
          </w:tcPr>
          <w:p w:rsidR="00B057CA" w:rsidRDefault="00B057CA" w:rsidP="00FD2148">
            <w:pPr>
              <w:spacing w:after="0" w:line="259" w:lineRule="auto"/>
              <w:ind w:left="1" w:right="0" w:firstLine="0"/>
              <w:jc w:val="left"/>
            </w:pPr>
            <w:r>
              <w:rPr>
                <w:sz w:val="24"/>
              </w:rPr>
              <w:t xml:space="preserve"> </w:t>
            </w:r>
          </w:p>
        </w:tc>
        <w:tc>
          <w:tcPr>
            <w:tcW w:w="1372" w:type="dxa"/>
            <w:tcBorders>
              <w:top w:val="single" w:sz="4" w:space="0" w:color="000000"/>
              <w:left w:val="single" w:sz="4" w:space="0" w:color="000000"/>
              <w:bottom w:val="single" w:sz="4" w:space="0" w:color="000000"/>
              <w:right w:val="single" w:sz="4" w:space="0" w:color="000000"/>
            </w:tcBorders>
            <w:shd w:val="clear" w:color="auto" w:fill="FCBF7B"/>
          </w:tcPr>
          <w:p w:rsidR="00B057CA" w:rsidRDefault="00B057CA" w:rsidP="00FD2148">
            <w:pPr>
              <w:spacing w:after="0" w:line="259" w:lineRule="auto"/>
              <w:ind w:left="1" w:right="0" w:firstLine="0"/>
              <w:jc w:val="left"/>
            </w:pPr>
            <w:r>
              <w:rPr>
                <w:sz w:val="24"/>
              </w:rPr>
              <w:t xml:space="preserve"> </w:t>
            </w:r>
          </w:p>
        </w:tc>
        <w:tc>
          <w:tcPr>
            <w:tcW w:w="1662" w:type="dxa"/>
            <w:tcBorders>
              <w:top w:val="single" w:sz="4" w:space="0" w:color="000000"/>
              <w:left w:val="single" w:sz="4" w:space="0" w:color="000000"/>
              <w:bottom w:val="single" w:sz="4" w:space="0" w:color="000000"/>
              <w:right w:val="single" w:sz="4" w:space="0" w:color="000000"/>
            </w:tcBorders>
            <w:shd w:val="clear" w:color="auto" w:fill="FCBF7B"/>
          </w:tcPr>
          <w:p w:rsidR="00B057CA" w:rsidRDefault="00B057CA" w:rsidP="00FD2148">
            <w:pPr>
              <w:spacing w:after="0" w:line="259" w:lineRule="auto"/>
              <w:ind w:right="0" w:firstLine="0"/>
              <w:jc w:val="left"/>
            </w:pPr>
            <w:r>
              <w:rPr>
                <w:sz w:val="24"/>
              </w:rPr>
              <w:t xml:space="preserve"> </w:t>
            </w:r>
          </w:p>
        </w:tc>
        <w:tc>
          <w:tcPr>
            <w:tcW w:w="1530" w:type="dxa"/>
            <w:tcBorders>
              <w:top w:val="single" w:sz="4" w:space="0" w:color="000000"/>
              <w:left w:val="single" w:sz="4" w:space="0" w:color="000000"/>
              <w:bottom w:val="single" w:sz="4" w:space="0" w:color="000000"/>
              <w:right w:val="single" w:sz="4" w:space="0" w:color="000000"/>
            </w:tcBorders>
            <w:shd w:val="clear" w:color="auto" w:fill="FCBF7B"/>
          </w:tcPr>
          <w:p w:rsidR="00B057CA" w:rsidRDefault="00B057CA" w:rsidP="00FD2148">
            <w:pPr>
              <w:spacing w:after="0" w:line="259" w:lineRule="auto"/>
              <w:ind w:right="0" w:firstLine="0"/>
              <w:jc w:val="left"/>
            </w:pPr>
            <w:r>
              <w:rPr>
                <w:sz w:val="24"/>
              </w:rPr>
              <w:t xml:space="preserve"> </w:t>
            </w:r>
          </w:p>
        </w:tc>
      </w:tr>
      <w:tr w:rsidR="00B057CA" w:rsidTr="00FD2148">
        <w:trPr>
          <w:trHeight w:val="563"/>
        </w:trPr>
        <w:tc>
          <w:tcPr>
            <w:tcW w:w="697" w:type="dxa"/>
            <w:vMerge/>
            <w:tcBorders>
              <w:top w:val="nil"/>
              <w:left w:val="single" w:sz="4" w:space="0" w:color="000000"/>
              <w:bottom w:val="nil"/>
              <w:right w:val="single" w:sz="4" w:space="0" w:color="000000"/>
            </w:tcBorders>
          </w:tcPr>
          <w:p w:rsidR="00B057CA" w:rsidRDefault="00B057CA" w:rsidP="00FD2148">
            <w:pPr>
              <w:spacing w:after="160" w:line="259" w:lineRule="auto"/>
              <w:ind w:right="0" w:firstLine="0"/>
              <w:jc w:val="left"/>
            </w:pPr>
          </w:p>
        </w:tc>
        <w:tc>
          <w:tcPr>
            <w:tcW w:w="1533" w:type="dxa"/>
            <w:tcBorders>
              <w:top w:val="single" w:sz="4" w:space="0" w:color="000000"/>
              <w:left w:val="single" w:sz="4" w:space="0" w:color="000000"/>
              <w:bottom w:val="single" w:sz="4" w:space="0" w:color="000000"/>
              <w:right w:val="single" w:sz="4" w:space="0" w:color="000000"/>
            </w:tcBorders>
          </w:tcPr>
          <w:p w:rsidR="00B057CA" w:rsidRDefault="00B057CA" w:rsidP="00FD2148">
            <w:pPr>
              <w:spacing w:after="0" w:line="259" w:lineRule="auto"/>
              <w:ind w:left="1" w:right="0" w:firstLine="0"/>
              <w:jc w:val="left"/>
            </w:pPr>
            <w:proofErr w:type="spellStart"/>
            <w:r>
              <w:rPr>
                <w:sz w:val="24"/>
              </w:rPr>
              <w:t>Низкая</w:t>
            </w:r>
            <w:proofErr w:type="spellEnd"/>
            <w:r>
              <w:rPr>
                <w:sz w:val="24"/>
              </w:rPr>
              <w:t xml:space="preserve"> </w:t>
            </w:r>
            <w:proofErr w:type="spellStart"/>
            <w:r>
              <w:rPr>
                <w:sz w:val="24"/>
              </w:rPr>
              <w:t>частота</w:t>
            </w:r>
            <w:proofErr w:type="spellEnd"/>
            <w:r>
              <w:rPr>
                <w:sz w:val="24"/>
              </w:rPr>
              <w:t xml:space="preserve"> </w:t>
            </w:r>
          </w:p>
        </w:tc>
        <w:tc>
          <w:tcPr>
            <w:tcW w:w="1275" w:type="dxa"/>
            <w:tcBorders>
              <w:top w:val="single" w:sz="4" w:space="0" w:color="000000"/>
              <w:left w:val="single" w:sz="4" w:space="0" w:color="000000"/>
              <w:bottom w:val="single" w:sz="4" w:space="0" w:color="000000"/>
              <w:right w:val="single" w:sz="4" w:space="0" w:color="000000"/>
            </w:tcBorders>
            <w:shd w:val="clear" w:color="auto" w:fill="63BE7B"/>
          </w:tcPr>
          <w:p w:rsidR="00B057CA" w:rsidRDefault="00B057CA" w:rsidP="00FD2148">
            <w:pPr>
              <w:spacing w:after="0" w:line="259" w:lineRule="auto"/>
              <w:ind w:right="0" w:firstLine="0"/>
              <w:jc w:val="left"/>
            </w:pPr>
            <w:r>
              <w:rPr>
                <w:sz w:val="24"/>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CCDD82"/>
          </w:tcPr>
          <w:p w:rsidR="00B057CA" w:rsidRDefault="00B057CA" w:rsidP="00FD2148">
            <w:pPr>
              <w:spacing w:after="0" w:line="259" w:lineRule="auto"/>
              <w:ind w:left="1" w:right="0" w:firstLine="0"/>
              <w:jc w:val="left"/>
            </w:pPr>
            <w:r>
              <w:rPr>
                <w:sz w:val="24"/>
              </w:rPr>
              <w:t xml:space="preserve"> </w:t>
            </w:r>
          </w:p>
        </w:tc>
        <w:tc>
          <w:tcPr>
            <w:tcW w:w="1372" w:type="dxa"/>
            <w:tcBorders>
              <w:top w:val="single" w:sz="4" w:space="0" w:color="000000"/>
              <w:left w:val="single" w:sz="4" w:space="0" w:color="000000"/>
              <w:bottom w:val="single" w:sz="4" w:space="0" w:color="000000"/>
              <w:right w:val="single" w:sz="4" w:space="0" w:color="000000"/>
            </w:tcBorders>
            <w:shd w:val="clear" w:color="auto" w:fill="CCDD82"/>
          </w:tcPr>
          <w:p w:rsidR="00B057CA" w:rsidRDefault="00B057CA" w:rsidP="00FD2148">
            <w:pPr>
              <w:spacing w:after="0" w:line="259" w:lineRule="auto"/>
              <w:ind w:left="1" w:right="0" w:firstLine="0"/>
              <w:jc w:val="left"/>
            </w:pPr>
            <w:r>
              <w:rPr>
                <w:sz w:val="24"/>
              </w:rPr>
              <w:t xml:space="preserve"> </w:t>
            </w:r>
          </w:p>
        </w:tc>
        <w:tc>
          <w:tcPr>
            <w:tcW w:w="1662" w:type="dxa"/>
            <w:tcBorders>
              <w:top w:val="single" w:sz="4" w:space="0" w:color="000000"/>
              <w:left w:val="single" w:sz="4" w:space="0" w:color="000000"/>
              <w:bottom w:val="single" w:sz="4" w:space="0" w:color="000000"/>
              <w:right w:val="single" w:sz="4" w:space="0" w:color="000000"/>
            </w:tcBorders>
            <w:shd w:val="clear" w:color="auto" w:fill="CCDD82"/>
          </w:tcPr>
          <w:p w:rsidR="00B057CA" w:rsidRDefault="00B057CA" w:rsidP="00FD2148">
            <w:pPr>
              <w:spacing w:after="0" w:line="259" w:lineRule="auto"/>
              <w:ind w:right="0" w:firstLine="0"/>
              <w:jc w:val="left"/>
            </w:pPr>
            <w:r>
              <w:rPr>
                <w:sz w:val="24"/>
              </w:rPr>
              <w:t xml:space="preserve"> </w:t>
            </w:r>
          </w:p>
        </w:tc>
        <w:tc>
          <w:tcPr>
            <w:tcW w:w="1530" w:type="dxa"/>
            <w:tcBorders>
              <w:top w:val="single" w:sz="4" w:space="0" w:color="000000"/>
              <w:left w:val="single" w:sz="4" w:space="0" w:color="000000"/>
              <w:bottom w:val="single" w:sz="4" w:space="0" w:color="000000"/>
              <w:right w:val="single" w:sz="4" w:space="0" w:color="000000"/>
            </w:tcBorders>
            <w:shd w:val="clear" w:color="auto" w:fill="FCBF7B"/>
          </w:tcPr>
          <w:p w:rsidR="00B057CA" w:rsidRDefault="00B057CA" w:rsidP="00FD2148">
            <w:pPr>
              <w:spacing w:after="0" w:line="259" w:lineRule="auto"/>
              <w:ind w:right="0" w:firstLine="0"/>
              <w:jc w:val="left"/>
            </w:pPr>
            <w:r>
              <w:rPr>
                <w:sz w:val="24"/>
              </w:rPr>
              <w:t xml:space="preserve"> </w:t>
            </w:r>
          </w:p>
        </w:tc>
      </w:tr>
      <w:tr w:rsidR="00B057CA" w:rsidTr="00FD2148">
        <w:trPr>
          <w:trHeight w:val="256"/>
        </w:trPr>
        <w:tc>
          <w:tcPr>
            <w:tcW w:w="697" w:type="dxa"/>
            <w:vMerge/>
            <w:tcBorders>
              <w:top w:val="nil"/>
              <w:left w:val="single" w:sz="4" w:space="0" w:color="000000"/>
              <w:bottom w:val="single" w:sz="4" w:space="0" w:color="000000"/>
              <w:right w:val="single" w:sz="4" w:space="0" w:color="000000"/>
            </w:tcBorders>
          </w:tcPr>
          <w:p w:rsidR="00B057CA" w:rsidRDefault="00B057CA" w:rsidP="00FD2148">
            <w:pPr>
              <w:spacing w:after="160" w:line="259" w:lineRule="auto"/>
              <w:ind w:right="0" w:firstLine="0"/>
              <w:jc w:val="left"/>
            </w:pPr>
          </w:p>
        </w:tc>
        <w:tc>
          <w:tcPr>
            <w:tcW w:w="1533" w:type="dxa"/>
            <w:tcBorders>
              <w:top w:val="single" w:sz="4" w:space="0" w:color="000000"/>
              <w:left w:val="single" w:sz="4" w:space="0" w:color="000000"/>
              <w:bottom w:val="single" w:sz="4" w:space="0" w:color="000000"/>
              <w:right w:val="single" w:sz="4" w:space="0" w:color="000000"/>
            </w:tcBorders>
          </w:tcPr>
          <w:p w:rsidR="00B057CA" w:rsidRDefault="00B057CA" w:rsidP="00FD2148">
            <w:pPr>
              <w:spacing w:after="0" w:line="259" w:lineRule="auto"/>
              <w:ind w:left="1" w:right="0" w:firstLine="0"/>
              <w:jc w:val="left"/>
            </w:pPr>
            <w:proofErr w:type="spellStart"/>
            <w:r>
              <w:rPr>
                <w:sz w:val="24"/>
              </w:rPr>
              <w:t>Очень</w:t>
            </w:r>
            <w:proofErr w:type="spellEnd"/>
            <w:r>
              <w:rPr>
                <w:sz w:val="24"/>
              </w:rPr>
              <w:t xml:space="preserve"> </w:t>
            </w:r>
            <w:proofErr w:type="spellStart"/>
            <w:r>
              <w:rPr>
                <w:sz w:val="24"/>
              </w:rPr>
              <w:t>редко</w:t>
            </w:r>
            <w:proofErr w:type="spellEnd"/>
            <w:r>
              <w:rPr>
                <w:sz w:val="24"/>
              </w:rPr>
              <w:t xml:space="preserve"> </w:t>
            </w:r>
          </w:p>
        </w:tc>
        <w:tc>
          <w:tcPr>
            <w:tcW w:w="1275" w:type="dxa"/>
            <w:tcBorders>
              <w:top w:val="single" w:sz="4" w:space="0" w:color="000000"/>
              <w:left w:val="single" w:sz="4" w:space="0" w:color="000000"/>
              <w:bottom w:val="single" w:sz="4" w:space="0" w:color="000000"/>
              <w:right w:val="single" w:sz="4" w:space="0" w:color="000000"/>
            </w:tcBorders>
            <w:shd w:val="clear" w:color="auto" w:fill="63BE7B"/>
          </w:tcPr>
          <w:p w:rsidR="00B057CA" w:rsidRDefault="00B057CA" w:rsidP="00FD2148">
            <w:pPr>
              <w:spacing w:after="0" w:line="259" w:lineRule="auto"/>
              <w:ind w:right="0" w:firstLine="0"/>
              <w:jc w:val="left"/>
            </w:pPr>
            <w:r>
              <w:rPr>
                <w:sz w:val="24"/>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63BE7B"/>
          </w:tcPr>
          <w:p w:rsidR="00B057CA" w:rsidRDefault="00B057CA" w:rsidP="00FD2148">
            <w:pPr>
              <w:spacing w:after="0" w:line="259" w:lineRule="auto"/>
              <w:ind w:left="1" w:right="0" w:firstLine="0"/>
              <w:jc w:val="left"/>
            </w:pPr>
            <w:r>
              <w:rPr>
                <w:sz w:val="24"/>
              </w:rPr>
              <w:t xml:space="preserve"> </w:t>
            </w:r>
          </w:p>
        </w:tc>
        <w:tc>
          <w:tcPr>
            <w:tcW w:w="1372" w:type="dxa"/>
            <w:tcBorders>
              <w:top w:val="single" w:sz="4" w:space="0" w:color="000000"/>
              <w:left w:val="single" w:sz="4" w:space="0" w:color="000000"/>
              <w:bottom w:val="single" w:sz="4" w:space="0" w:color="000000"/>
              <w:right w:val="single" w:sz="4" w:space="0" w:color="000000"/>
            </w:tcBorders>
            <w:shd w:val="clear" w:color="auto" w:fill="63BE7B"/>
          </w:tcPr>
          <w:p w:rsidR="00B057CA" w:rsidRDefault="00B057CA" w:rsidP="00FD2148">
            <w:pPr>
              <w:spacing w:after="0" w:line="259" w:lineRule="auto"/>
              <w:ind w:left="1" w:right="0" w:firstLine="0"/>
              <w:jc w:val="left"/>
            </w:pPr>
            <w:r>
              <w:rPr>
                <w:sz w:val="24"/>
              </w:rPr>
              <w:t xml:space="preserve"> </w:t>
            </w:r>
          </w:p>
        </w:tc>
        <w:tc>
          <w:tcPr>
            <w:tcW w:w="1662" w:type="dxa"/>
            <w:tcBorders>
              <w:top w:val="single" w:sz="4" w:space="0" w:color="000000"/>
              <w:left w:val="single" w:sz="4" w:space="0" w:color="000000"/>
              <w:bottom w:val="single" w:sz="4" w:space="0" w:color="000000"/>
              <w:right w:val="single" w:sz="4" w:space="0" w:color="000000"/>
            </w:tcBorders>
            <w:shd w:val="clear" w:color="auto" w:fill="CCDD82"/>
          </w:tcPr>
          <w:p w:rsidR="00B057CA" w:rsidRDefault="00B057CA" w:rsidP="00FD2148">
            <w:pPr>
              <w:spacing w:after="0" w:line="259" w:lineRule="auto"/>
              <w:ind w:right="0" w:firstLine="0"/>
              <w:jc w:val="left"/>
            </w:pPr>
            <w:r>
              <w:rPr>
                <w:sz w:val="24"/>
              </w:rPr>
              <w:t xml:space="preserve"> </w:t>
            </w:r>
          </w:p>
        </w:tc>
        <w:tc>
          <w:tcPr>
            <w:tcW w:w="1530" w:type="dxa"/>
            <w:tcBorders>
              <w:top w:val="single" w:sz="4" w:space="0" w:color="000000"/>
              <w:left w:val="single" w:sz="4" w:space="0" w:color="000000"/>
              <w:bottom w:val="single" w:sz="4" w:space="0" w:color="000000"/>
              <w:right w:val="single" w:sz="4" w:space="0" w:color="000000"/>
            </w:tcBorders>
            <w:shd w:val="clear" w:color="auto" w:fill="FCBF7B"/>
          </w:tcPr>
          <w:p w:rsidR="00B057CA" w:rsidRDefault="00B057CA" w:rsidP="00FD2148">
            <w:pPr>
              <w:spacing w:after="0" w:line="259" w:lineRule="auto"/>
              <w:ind w:right="0" w:firstLine="0"/>
              <w:jc w:val="left"/>
            </w:pPr>
            <w:r>
              <w:rPr>
                <w:sz w:val="24"/>
              </w:rPr>
              <w:t xml:space="preserve"> </w:t>
            </w:r>
          </w:p>
        </w:tc>
      </w:tr>
      <w:tr w:rsidR="00B057CA" w:rsidTr="00FD2148">
        <w:trPr>
          <w:trHeight w:val="563"/>
        </w:trPr>
        <w:tc>
          <w:tcPr>
            <w:tcW w:w="697" w:type="dxa"/>
            <w:vMerge w:val="restart"/>
            <w:tcBorders>
              <w:top w:val="single" w:sz="4" w:space="0" w:color="000000"/>
              <w:left w:val="nil"/>
              <w:bottom w:val="nil"/>
              <w:right w:val="nil"/>
            </w:tcBorders>
          </w:tcPr>
          <w:p w:rsidR="00B057CA" w:rsidRDefault="00B057CA" w:rsidP="00FD2148">
            <w:pPr>
              <w:spacing w:after="0" w:line="259" w:lineRule="auto"/>
              <w:ind w:left="1" w:right="0" w:firstLine="0"/>
              <w:jc w:val="left"/>
            </w:pPr>
            <w:r>
              <w:rPr>
                <w:sz w:val="24"/>
              </w:rPr>
              <w:t xml:space="preserve"> </w:t>
            </w:r>
          </w:p>
        </w:tc>
        <w:tc>
          <w:tcPr>
            <w:tcW w:w="1533" w:type="dxa"/>
            <w:vMerge w:val="restart"/>
            <w:tcBorders>
              <w:top w:val="single" w:sz="4" w:space="0" w:color="000000"/>
              <w:left w:val="nil"/>
              <w:bottom w:val="nil"/>
              <w:right w:val="single" w:sz="4" w:space="0" w:color="000000"/>
            </w:tcBorders>
          </w:tcPr>
          <w:p w:rsidR="00B057CA" w:rsidRDefault="00B057CA" w:rsidP="00FD2148">
            <w:pPr>
              <w:spacing w:after="160" w:line="259" w:lineRule="auto"/>
              <w:ind w:right="0" w:firstLine="0"/>
              <w:jc w:val="left"/>
            </w:pPr>
          </w:p>
        </w:tc>
        <w:tc>
          <w:tcPr>
            <w:tcW w:w="1275" w:type="dxa"/>
            <w:tcBorders>
              <w:top w:val="single" w:sz="4" w:space="0" w:color="000000"/>
              <w:left w:val="single" w:sz="4" w:space="0" w:color="000000"/>
              <w:bottom w:val="single" w:sz="4" w:space="0" w:color="000000"/>
              <w:right w:val="single" w:sz="4" w:space="0" w:color="000000"/>
            </w:tcBorders>
          </w:tcPr>
          <w:p w:rsidR="00B057CA" w:rsidRDefault="00B057CA" w:rsidP="00FD2148">
            <w:pPr>
              <w:spacing w:after="0" w:line="259" w:lineRule="auto"/>
              <w:ind w:right="0" w:firstLine="0"/>
              <w:jc w:val="center"/>
            </w:pPr>
            <w:proofErr w:type="spellStart"/>
            <w:r>
              <w:rPr>
                <w:sz w:val="24"/>
              </w:rPr>
              <w:t>Очень</w:t>
            </w:r>
            <w:proofErr w:type="spellEnd"/>
            <w:r>
              <w:rPr>
                <w:sz w:val="24"/>
              </w:rPr>
              <w:t xml:space="preserve"> </w:t>
            </w:r>
            <w:proofErr w:type="spellStart"/>
            <w:r>
              <w:rPr>
                <w:sz w:val="24"/>
              </w:rPr>
              <w:t>легкий</w:t>
            </w:r>
            <w:proofErr w:type="spellEnd"/>
            <w:r>
              <w:rPr>
                <w:sz w:val="24"/>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B057CA" w:rsidRDefault="00B057CA" w:rsidP="00FD2148">
            <w:pPr>
              <w:spacing w:after="0" w:line="259" w:lineRule="auto"/>
              <w:ind w:right="15" w:firstLine="0"/>
              <w:jc w:val="center"/>
            </w:pPr>
            <w:proofErr w:type="spellStart"/>
            <w:r>
              <w:rPr>
                <w:sz w:val="24"/>
              </w:rPr>
              <w:t>Легкий</w:t>
            </w:r>
            <w:proofErr w:type="spellEnd"/>
            <w:r>
              <w:rPr>
                <w:sz w:val="24"/>
              </w:rPr>
              <w:t xml:space="preserve"> </w:t>
            </w:r>
          </w:p>
        </w:tc>
        <w:tc>
          <w:tcPr>
            <w:tcW w:w="1372" w:type="dxa"/>
            <w:tcBorders>
              <w:top w:val="single" w:sz="4" w:space="0" w:color="000000"/>
              <w:left w:val="single" w:sz="4" w:space="0" w:color="000000"/>
              <w:bottom w:val="single" w:sz="4" w:space="0" w:color="000000"/>
              <w:right w:val="single" w:sz="4" w:space="0" w:color="000000"/>
            </w:tcBorders>
          </w:tcPr>
          <w:p w:rsidR="00B057CA" w:rsidRDefault="00B057CA" w:rsidP="00FD2148">
            <w:pPr>
              <w:spacing w:after="0" w:line="259" w:lineRule="auto"/>
              <w:ind w:right="0" w:firstLine="0"/>
              <w:jc w:val="center"/>
            </w:pPr>
            <w:proofErr w:type="spellStart"/>
            <w:r>
              <w:rPr>
                <w:sz w:val="24"/>
              </w:rPr>
              <w:t>Средней</w:t>
            </w:r>
            <w:proofErr w:type="spellEnd"/>
            <w:r>
              <w:rPr>
                <w:sz w:val="24"/>
              </w:rPr>
              <w:t xml:space="preserve"> </w:t>
            </w:r>
            <w:proofErr w:type="spellStart"/>
            <w:r>
              <w:rPr>
                <w:sz w:val="24"/>
              </w:rPr>
              <w:t>тяжести</w:t>
            </w:r>
            <w:proofErr w:type="spellEnd"/>
            <w:r>
              <w:rPr>
                <w:sz w:val="24"/>
              </w:rPr>
              <w:t xml:space="preserve"> </w:t>
            </w:r>
          </w:p>
        </w:tc>
        <w:tc>
          <w:tcPr>
            <w:tcW w:w="1662" w:type="dxa"/>
            <w:tcBorders>
              <w:top w:val="single" w:sz="4" w:space="0" w:color="000000"/>
              <w:left w:val="single" w:sz="4" w:space="0" w:color="000000"/>
              <w:bottom w:val="single" w:sz="4" w:space="0" w:color="000000"/>
              <w:right w:val="single" w:sz="4" w:space="0" w:color="000000"/>
            </w:tcBorders>
          </w:tcPr>
          <w:p w:rsidR="00B057CA" w:rsidRDefault="00B057CA" w:rsidP="00FD2148">
            <w:pPr>
              <w:spacing w:after="0" w:line="259" w:lineRule="auto"/>
              <w:ind w:right="0" w:firstLine="0"/>
              <w:jc w:val="center"/>
            </w:pPr>
            <w:proofErr w:type="spellStart"/>
            <w:r>
              <w:rPr>
                <w:sz w:val="24"/>
              </w:rPr>
              <w:t>Значительный</w:t>
            </w:r>
            <w:proofErr w:type="spellEnd"/>
            <w:r>
              <w:rPr>
                <w:sz w:val="24"/>
              </w:rPr>
              <w:t xml:space="preserve"> </w:t>
            </w:r>
          </w:p>
        </w:tc>
        <w:tc>
          <w:tcPr>
            <w:tcW w:w="1530" w:type="dxa"/>
            <w:tcBorders>
              <w:top w:val="single" w:sz="4" w:space="0" w:color="000000"/>
              <w:left w:val="single" w:sz="4" w:space="0" w:color="000000"/>
              <w:bottom w:val="single" w:sz="4" w:space="0" w:color="000000"/>
              <w:right w:val="single" w:sz="4" w:space="0" w:color="000000"/>
            </w:tcBorders>
          </w:tcPr>
          <w:p w:rsidR="00B057CA" w:rsidRDefault="00B057CA" w:rsidP="00FD2148">
            <w:pPr>
              <w:spacing w:after="0" w:line="259" w:lineRule="auto"/>
              <w:ind w:right="0" w:firstLine="0"/>
              <w:jc w:val="center"/>
            </w:pPr>
            <w:proofErr w:type="spellStart"/>
            <w:r>
              <w:rPr>
                <w:sz w:val="24"/>
              </w:rPr>
              <w:t>Очень</w:t>
            </w:r>
            <w:proofErr w:type="spellEnd"/>
            <w:r>
              <w:rPr>
                <w:sz w:val="24"/>
              </w:rPr>
              <w:t xml:space="preserve"> </w:t>
            </w:r>
            <w:proofErr w:type="spellStart"/>
            <w:r>
              <w:rPr>
                <w:sz w:val="24"/>
              </w:rPr>
              <w:t>тяжелый</w:t>
            </w:r>
            <w:proofErr w:type="spellEnd"/>
            <w:r>
              <w:rPr>
                <w:sz w:val="24"/>
              </w:rPr>
              <w:t xml:space="preserve"> </w:t>
            </w:r>
          </w:p>
        </w:tc>
      </w:tr>
      <w:tr w:rsidR="00B057CA" w:rsidTr="00FD2148">
        <w:trPr>
          <w:trHeight w:val="117"/>
        </w:trPr>
        <w:tc>
          <w:tcPr>
            <w:tcW w:w="697" w:type="dxa"/>
            <w:vMerge/>
            <w:tcBorders>
              <w:top w:val="nil"/>
              <w:left w:val="nil"/>
              <w:bottom w:val="nil"/>
              <w:right w:val="nil"/>
            </w:tcBorders>
          </w:tcPr>
          <w:p w:rsidR="00B057CA" w:rsidRDefault="00B057CA" w:rsidP="00FD2148">
            <w:pPr>
              <w:spacing w:after="160" w:line="259" w:lineRule="auto"/>
              <w:ind w:right="0" w:firstLine="0"/>
              <w:jc w:val="left"/>
            </w:pPr>
          </w:p>
        </w:tc>
        <w:tc>
          <w:tcPr>
            <w:tcW w:w="1533" w:type="dxa"/>
            <w:vMerge/>
            <w:tcBorders>
              <w:top w:val="nil"/>
              <w:left w:val="nil"/>
              <w:bottom w:val="nil"/>
              <w:right w:val="single" w:sz="4" w:space="0" w:color="000000"/>
            </w:tcBorders>
          </w:tcPr>
          <w:p w:rsidR="00B057CA" w:rsidRDefault="00B057CA" w:rsidP="00FD2148">
            <w:pPr>
              <w:spacing w:after="160" w:line="259" w:lineRule="auto"/>
              <w:ind w:right="0" w:firstLine="0"/>
              <w:jc w:val="left"/>
            </w:pPr>
          </w:p>
        </w:tc>
        <w:tc>
          <w:tcPr>
            <w:tcW w:w="1275" w:type="dxa"/>
            <w:tcBorders>
              <w:top w:val="single" w:sz="4" w:space="0" w:color="000000"/>
              <w:left w:val="single" w:sz="4" w:space="0" w:color="000000"/>
              <w:bottom w:val="single" w:sz="4" w:space="0" w:color="000000"/>
              <w:right w:val="nil"/>
            </w:tcBorders>
          </w:tcPr>
          <w:p w:rsidR="00B057CA" w:rsidRPr="004515AF" w:rsidRDefault="00B057CA" w:rsidP="00FD2148">
            <w:pPr>
              <w:spacing w:after="160" w:line="259" w:lineRule="auto"/>
              <w:ind w:right="0" w:firstLine="0"/>
              <w:jc w:val="left"/>
              <w:rPr>
                <w:sz w:val="16"/>
              </w:rPr>
            </w:pPr>
          </w:p>
        </w:tc>
        <w:tc>
          <w:tcPr>
            <w:tcW w:w="4310" w:type="dxa"/>
            <w:gridSpan w:val="3"/>
            <w:tcBorders>
              <w:top w:val="single" w:sz="4" w:space="0" w:color="000000"/>
              <w:left w:val="nil"/>
              <w:bottom w:val="single" w:sz="4" w:space="0" w:color="000000"/>
              <w:right w:val="nil"/>
            </w:tcBorders>
          </w:tcPr>
          <w:p w:rsidR="00B057CA" w:rsidRDefault="00B057CA" w:rsidP="00FD2148">
            <w:pPr>
              <w:spacing w:after="0" w:line="259" w:lineRule="auto"/>
              <w:ind w:left="118" w:right="0" w:firstLine="0"/>
              <w:jc w:val="center"/>
            </w:pPr>
            <w:proofErr w:type="spellStart"/>
            <w:r>
              <w:rPr>
                <w:sz w:val="24"/>
              </w:rPr>
              <w:t>Потенциальный</w:t>
            </w:r>
            <w:proofErr w:type="spellEnd"/>
            <w:r>
              <w:rPr>
                <w:sz w:val="24"/>
              </w:rPr>
              <w:t xml:space="preserve"> </w:t>
            </w:r>
            <w:proofErr w:type="spellStart"/>
            <w:r>
              <w:rPr>
                <w:sz w:val="24"/>
              </w:rPr>
              <w:t>вред</w:t>
            </w:r>
            <w:proofErr w:type="spellEnd"/>
            <w:r>
              <w:rPr>
                <w:sz w:val="24"/>
              </w:rPr>
              <w:t xml:space="preserve"> </w:t>
            </w:r>
          </w:p>
        </w:tc>
        <w:tc>
          <w:tcPr>
            <w:tcW w:w="1530" w:type="dxa"/>
            <w:tcBorders>
              <w:top w:val="single" w:sz="4" w:space="0" w:color="000000"/>
              <w:left w:val="nil"/>
              <w:bottom w:val="single" w:sz="4" w:space="0" w:color="000000"/>
              <w:right w:val="single" w:sz="4" w:space="0" w:color="000000"/>
            </w:tcBorders>
          </w:tcPr>
          <w:p w:rsidR="00B057CA" w:rsidRPr="004515AF" w:rsidRDefault="00B057CA" w:rsidP="00FD2148">
            <w:pPr>
              <w:spacing w:after="160" w:line="259" w:lineRule="auto"/>
              <w:ind w:right="0" w:firstLine="0"/>
              <w:jc w:val="left"/>
              <w:rPr>
                <w:sz w:val="14"/>
              </w:rPr>
            </w:pPr>
          </w:p>
        </w:tc>
      </w:tr>
    </w:tbl>
    <w:p w:rsidR="00B057CA" w:rsidRPr="00475824" w:rsidRDefault="00B057CA" w:rsidP="00B057CA">
      <w:pPr>
        <w:ind w:left="-15" w:right="0"/>
        <w:rPr>
          <w:lang w:val="ru-RU"/>
        </w:rPr>
      </w:pPr>
      <w:r w:rsidRPr="00475824">
        <w:rPr>
          <w:lang w:val="ru-RU"/>
        </w:rPr>
        <w:t>3.33.</w:t>
      </w:r>
      <w:r w:rsidRPr="00475824">
        <w:rPr>
          <w:rFonts w:ascii="Arial" w:eastAsia="Arial" w:hAnsi="Arial" w:cs="Arial"/>
          <w:lang w:val="ru-RU"/>
        </w:rPr>
        <w:t xml:space="preserve"> </w:t>
      </w:r>
      <w:r w:rsidRPr="00475824">
        <w:rPr>
          <w:lang w:val="ru-RU"/>
        </w:rPr>
        <w:t xml:space="preserve">Необходимо определить, какие коррупционные риски </w:t>
      </w:r>
      <w:r>
        <w:rPr>
          <w:lang w:val="ru-RU"/>
        </w:rPr>
        <w:br/>
      </w:r>
      <w:r w:rsidRPr="00475824">
        <w:rPr>
          <w:lang w:val="ru-RU"/>
        </w:rPr>
        <w:t xml:space="preserve">(их величины) требуют первоочередных действий. Например, в отношении матрицы коррупционных рисков формируется т.н. </w:t>
      </w:r>
      <w:r>
        <w:rPr>
          <w:lang w:val="ru-RU"/>
        </w:rPr>
        <w:t>«</w:t>
      </w:r>
      <w:r w:rsidRPr="00475824">
        <w:rPr>
          <w:lang w:val="ru-RU"/>
        </w:rPr>
        <w:t>граница толерантности</w:t>
      </w:r>
      <w:r>
        <w:rPr>
          <w:lang w:val="ru-RU"/>
        </w:rPr>
        <w:t>»</w:t>
      </w:r>
      <w:r w:rsidRPr="00475824">
        <w:rPr>
          <w:lang w:val="ru-RU"/>
        </w:rPr>
        <w:t xml:space="preserve">, посредством которой определяется, какие риски находятся выше </w:t>
      </w:r>
      <w:r>
        <w:rPr>
          <w:lang w:val="ru-RU"/>
        </w:rPr>
        <w:t>«</w:t>
      </w:r>
      <w:r w:rsidRPr="00475824">
        <w:rPr>
          <w:lang w:val="ru-RU"/>
        </w:rPr>
        <w:t>границы толерантности</w:t>
      </w:r>
      <w:r>
        <w:rPr>
          <w:lang w:val="ru-RU"/>
        </w:rPr>
        <w:t>»</w:t>
      </w:r>
      <w:r w:rsidRPr="00475824">
        <w:rPr>
          <w:lang w:val="ru-RU"/>
        </w:rPr>
        <w:t xml:space="preserve"> и, как следствие, требуют принятия мер по минимизации. </w:t>
      </w:r>
    </w:p>
    <w:p w:rsidR="00B057CA" w:rsidRPr="00475824" w:rsidRDefault="00B057CA" w:rsidP="00B057CA">
      <w:pPr>
        <w:ind w:left="-15" w:right="0"/>
        <w:rPr>
          <w:lang w:val="ru-RU"/>
        </w:rPr>
      </w:pPr>
      <w:r w:rsidRPr="00475824">
        <w:rPr>
          <w:lang w:val="ru-RU"/>
        </w:rPr>
        <w:t xml:space="preserve">В отношении таких рисков рекомендуется осуществлять постоянный контроль и оперативно принять меры по их минимизации. </w:t>
      </w:r>
    </w:p>
    <w:p w:rsidR="00B057CA" w:rsidRPr="00475824" w:rsidRDefault="00B057CA" w:rsidP="00B057CA">
      <w:pPr>
        <w:ind w:left="-15" w:right="0"/>
        <w:rPr>
          <w:lang w:val="ru-RU"/>
        </w:rPr>
      </w:pPr>
      <w:r w:rsidRPr="00475824">
        <w:rPr>
          <w:lang w:val="ru-RU"/>
        </w:rPr>
        <w:t>3.34.</w:t>
      </w:r>
      <w:r w:rsidRPr="00475824">
        <w:rPr>
          <w:rFonts w:ascii="Arial" w:eastAsia="Arial" w:hAnsi="Arial" w:cs="Arial"/>
          <w:lang w:val="ru-RU"/>
        </w:rPr>
        <w:t xml:space="preserve"> </w:t>
      </w:r>
      <w:r w:rsidRPr="00475824">
        <w:rPr>
          <w:lang w:val="ru-RU"/>
        </w:rPr>
        <w:t xml:space="preserve">Ранжирование коррупционных рисков рекомендуется проводить для определения их действительного статуса: </w:t>
      </w:r>
    </w:p>
    <w:p w:rsidR="00B057CA" w:rsidRPr="00475824" w:rsidRDefault="00B057CA" w:rsidP="00B057CA">
      <w:pPr>
        <w:numPr>
          <w:ilvl w:val="1"/>
          <w:numId w:val="14"/>
        </w:numPr>
        <w:ind w:left="0" w:right="0" w:firstLine="567"/>
        <w:rPr>
          <w:lang w:val="ru-RU"/>
        </w:rPr>
      </w:pPr>
      <w:r w:rsidRPr="00475824">
        <w:rPr>
          <w:lang w:val="ru-RU"/>
        </w:rPr>
        <w:t xml:space="preserve">регулярно, в частности, для целей определения эффективности реализуемых мер по их минимизации; </w:t>
      </w:r>
    </w:p>
    <w:p w:rsidR="00B057CA" w:rsidRDefault="00B057CA" w:rsidP="00B057CA">
      <w:pPr>
        <w:numPr>
          <w:ilvl w:val="1"/>
          <w:numId w:val="14"/>
        </w:numPr>
        <w:spacing w:after="0" w:line="277" w:lineRule="auto"/>
        <w:ind w:left="0" w:right="71" w:firstLine="567"/>
        <w:jc w:val="left"/>
        <w:rPr>
          <w:lang w:val="ru-RU"/>
        </w:rPr>
      </w:pPr>
      <w:r w:rsidRPr="004515AF">
        <w:rPr>
          <w:lang w:val="ru-RU"/>
        </w:rPr>
        <w:t xml:space="preserve">при изменении обстоятельств осуществления закупочной деятельности (например, при внесении изменений в законодательство Российской Федерации о закупочной деятельности); </w:t>
      </w:r>
    </w:p>
    <w:p w:rsidR="00B057CA" w:rsidRDefault="00B057CA" w:rsidP="00B057CA">
      <w:pPr>
        <w:numPr>
          <w:ilvl w:val="1"/>
          <w:numId w:val="14"/>
        </w:numPr>
        <w:spacing w:after="0" w:line="277" w:lineRule="auto"/>
        <w:ind w:left="0" w:right="2974" w:firstLine="567"/>
        <w:jc w:val="left"/>
        <w:rPr>
          <w:lang w:val="ru-RU"/>
        </w:rPr>
      </w:pPr>
      <w:r w:rsidRPr="004515AF">
        <w:rPr>
          <w:lang w:val="ru-RU"/>
        </w:rPr>
        <w:t xml:space="preserve">при выявлении новых коррупционных рисков; </w:t>
      </w:r>
    </w:p>
    <w:p w:rsidR="00B057CA" w:rsidRPr="004515AF" w:rsidRDefault="00B057CA" w:rsidP="00B057CA">
      <w:pPr>
        <w:numPr>
          <w:ilvl w:val="1"/>
          <w:numId w:val="14"/>
        </w:numPr>
        <w:spacing w:after="0" w:line="277" w:lineRule="auto"/>
        <w:ind w:left="0" w:right="2974" w:firstLine="567"/>
        <w:jc w:val="left"/>
        <w:rPr>
          <w:lang w:val="ru-RU"/>
        </w:rPr>
      </w:pPr>
      <w:r w:rsidRPr="004515AF">
        <w:rPr>
          <w:lang w:val="ru-RU"/>
        </w:rPr>
        <w:t xml:space="preserve">при иных обстоятельствах. </w:t>
      </w:r>
    </w:p>
    <w:p w:rsidR="00B057CA" w:rsidRPr="00475824" w:rsidRDefault="00B057CA" w:rsidP="00B057CA">
      <w:pPr>
        <w:ind w:left="-15" w:right="0"/>
        <w:rPr>
          <w:lang w:val="ru-RU"/>
        </w:rPr>
      </w:pPr>
      <w:r w:rsidRPr="00475824">
        <w:rPr>
          <w:lang w:val="ru-RU"/>
        </w:rPr>
        <w:t xml:space="preserve">Выявление новых коррупционных рисков может оказать влияние </w:t>
      </w:r>
      <w:r>
        <w:rPr>
          <w:lang w:val="ru-RU"/>
        </w:rPr>
        <w:br/>
      </w:r>
      <w:r w:rsidRPr="00475824">
        <w:rPr>
          <w:lang w:val="ru-RU"/>
        </w:rPr>
        <w:t xml:space="preserve">на ранжирование других коррупционных рисков. </w:t>
      </w:r>
    </w:p>
    <w:p w:rsidR="00B057CA" w:rsidRPr="00475824" w:rsidRDefault="00B057CA" w:rsidP="00B057CA">
      <w:pPr>
        <w:ind w:left="-15" w:right="0"/>
        <w:rPr>
          <w:lang w:val="ru-RU"/>
        </w:rPr>
      </w:pPr>
      <w:r w:rsidRPr="00475824">
        <w:rPr>
          <w:lang w:val="ru-RU"/>
        </w:rPr>
        <w:t xml:space="preserve">Кроме того, на ранжирование коррупционных рисков оказывает влияние реализация мер, направленных на минимизацию выявленных коррупционных рисков. По результатам реализации мер по минимизации коррупционных рисков ранжирование коррупционных рисков может быть проведено повторно. </w:t>
      </w:r>
    </w:p>
    <w:p w:rsidR="00B057CA" w:rsidRPr="00475824" w:rsidRDefault="00B057CA" w:rsidP="00B057CA">
      <w:pPr>
        <w:spacing w:after="37" w:line="259" w:lineRule="auto"/>
        <w:ind w:left="708" w:right="0" w:firstLine="0"/>
        <w:jc w:val="left"/>
        <w:rPr>
          <w:lang w:val="ru-RU"/>
        </w:rPr>
      </w:pPr>
      <w:r w:rsidRPr="00475824">
        <w:rPr>
          <w:lang w:val="ru-RU"/>
        </w:rPr>
        <w:t xml:space="preserve"> </w:t>
      </w:r>
    </w:p>
    <w:p w:rsidR="00B057CA" w:rsidRPr="00475824" w:rsidRDefault="00B057CA" w:rsidP="00B057CA">
      <w:pPr>
        <w:pStyle w:val="1"/>
        <w:numPr>
          <w:ilvl w:val="0"/>
          <w:numId w:val="0"/>
        </w:numPr>
        <w:ind w:left="703"/>
        <w:rPr>
          <w:lang w:val="ru-RU"/>
        </w:rPr>
      </w:pPr>
      <w:r w:rsidRPr="00475824">
        <w:rPr>
          <w:lang w:val="ru-RU"/>
        </w:rPr>
        <w:t>Разработка мер по минимизации коррупционных рисков</w:t>
      </w:r>
      <w:r w:rsidRPr="00475824">
        <w:rPr>
          <w:u w:val="none"/>
          <w:lang w:val="ru-RU"/>
        </w:rPr>
        <w:t xml:space="preserve"> </w:t>
      </w:r>
    </w:p>
    <w:p w:rsidR="00B057CA" w:rsidRPr="00475824" w:rsidRDefault="00B057CA" w:rsidP="00B057CA">
      <w:pPr>
        <w:spacing w:after="26" w:line="259" w:lineRule="auto"/>
        <w:ind w:left="708" w:right="0" w:firstLine="0"/>
        <w:jc w:val="left"/>
        <w:rPr>
          <w:lang w:val="ru-RU"/>
        </w:rPr>
      </w:pPr>
      <w:r w:rsidRPr="00475824">
        <w:rPr>
          <w:lang w:val="ru-RU"/>
        </w:rPr>
        <w:t xml:space="preserve"> </w:t>
      </w:r>
    </w:p>
    <w:p w:rsidR="00B057CA" w:rsidRPr="00475824" w:rsidRDefault="00B057CA" w:rsidP="00B057CA">
      <w:pPr>
        <w:ind w:left="-15" w:right="76"/>
        <w:rPr>
          <w:lang w:val="ru-RU"/>
        </w:rPr>
      </w:pPr>
      <w:r w:rsidRPr="00475824">
        <w:rPr>
          <w:lang w:val="ru-RU"/>
        </w:rPr>
        <w:lastRenderedPageBreak/>
        <w:t>3.35.</w:t>
      </w:r>
      <w:r w:rsidRPr="00475824">
        <w:rPr>
          <w:rFonts w:ascii="Arial" w:eastAsia="Arial" w:hAnsi="Arial" w:cs="Arial"/>
          <w:lang w:val="ru-RU"/>
        </w:rPr>
        <w:t xml:space="preserve"> </w:t>
      </w:r>
      <w:r w:rsidRPr="00475824">
        <w:rPr>
          <w:lang w:val="ru-RU"/>
        </w:rPr>
        <w:t xml:space="preserve">Целью минимизации коррупционных рисков является снижение вероятности совершения коррупционного правонарушения и (или) возможного вреда от реализации такого риска (снижение до приемлемого уровня или его исключение). </w:t>
      </w:r>
    </w:p>
    <w:p w:rsidR="00B057CA" w:rsidRPr="00475824" w:rsidRDefault="00B057CA" w:rsidP="00B057CA">
      <w:pPr>
        <w:ind w:left="708" w:right="0" w:firstLine="0"/>
        <w:rPr>
          <w:lang w:val="ru-RU"/>
        </w:rPr>
      </w:pPr>
      <w:r w:rsidRPr="00475824">
        <w:rPr>
          <w:lang w:val="ru-RU"/>
        </w:rPr>
        <w:t>3.36.</w:t>
      </w:r>
      <w:r w:rsidRPr="00475824">
        <w:rPr>
          <w:rFonts w:ascii="Arial" w:eastAsia="Arial" w:hAnsi="Arial" w:cs="Arial"/>
          <w:lang w:val="ru-RU"/>
        </w:rPr>
        <w:t xml:space="preserve"> </w:t>
      </w:r>
      <w:r w:rsidRPr="00475824">
        <w:rPr>
          <w:lang w:val="ru-RU"/>
        </w:rPr>
        <w:t xml:space="preserve">Минимизация коррупционных рисков предполагает следующее: </w:t>
      </w:r>
    </w:p>
    <w:p w:rsidR="00B057CA" w:rsidRPr="00475824" w:rsidRDefault="00B057CA" w:rsidP="00B057CA">
      <w:pPr>
        <w:numPr>
          <w:ilvl w:val="0"/>
          <w:numId w:val="15"/>
        </w:numPr>
        <w:ind w:right="0" w:firstLine="567"/>
        <w:rPr>
          <w:lang w:val="ru-RU"/>
        </w:rPr>
      </w:pPr>
      <w:r w:rsidRPr="00475824">
        <w:rPr>
          <w:lang w:val="ru-RU"/>
        </w:rPr>
        <w:t xml:space="preserve">определение возможных мер, направленных на минимизацию коррупционных рисков; </w:t>
      </w:r>
    </w:p>
    <w:p w:rsidR="00B057CA" w:rsidRPr="00475824" w:rsidRDefault="00B057CA" w:rsidP="00B057CA">
      <w:pPr>
        <w:numPr>
          <w:ilvl w:val="0"/>
          <w:numId w:val="15"/>
        </w:numPr>
        <w:spacing w:after="37"/>
        <w:ind w:right="0" w:firstLine="567"/>
        <w:rPr>
          <w:lang w:val="ru-RU"/>
        </w:rPr>
      </w:pPr>
      <w:r w:rsidRPr="00475824">
        <w:rPr>
          <w:lang w:val="ru-RU"/>
        </w:rPr>
        <w:t xml:space="preserve">определение коррупционных рисков, минимизация которых находится вне компетенции органа (организации), оценивающего коррупционные риски; </w:t>
      </w:r>
    </w:p>
    <w:p w:rsidR="00B057CA" w:rsidRPr="004515AF" w:rsidRDefault="00B057CA" w:rsidP="00B057CA">
      <w:pPr>
        <w:numPr>
          <w:ilvl w:val="0"/>
          <w:numId w:val="15"/>
        </w:numPr>
        <w:spacing w:after="42"/>
        <w:ind w:left="-15" w:right="0" w:firstLine="567"/>
        <w:rPr>
          <w:lang w:val="ru-RU"/>
        </w:rPr>
      </w:pPr>
      <w:r w:rsidRPr="004515AF">
        <w:rPr>
          <w:lang w:val="ru-RU"/>
        </w:rPr>
        <w:t xml:space="preserve">определение коррупционных рисков, требующих значительных ресурсов для их минимизации или исключения, которыми данный орган (организация) не располагает; </w:t>
      </w:r>
    </w:p>
    <w:p w:rsidR="00B057CA" w:rsidRPr="00475824" w:rsidRDefault="00B057CA" w:rsidP="00B057CA">
      <w:pPr>
        <w:numPr>
          <w:ilvl w:val="0"/>
          <w:numId w:val="15"/>
        </w:numPr>
        <w:ind w:right="0" w:firstLine="567"/>
        <w:rPr>
          <w:lang w:val="ru-RU"/>
        </w:rPr>
      </w:pPr>
      <w:r w:rsidRPr="00475824">
        <w:rPr>
          <w:lang w:val="ru-RU"/>
        </w:rPr>
        <w:t xml:space="preserve">выбор наиболее эффективных мер по минимизации; </w:t>
      </w:r>
    </w:p>
    <w:p w:rsidR="00B057CA" w:rsidRPr="00475824" w:rsidRDefault="00B057CA" w:rsidP="00B057CA">
      <w:pPr>
        <w:numPr>
          <w:ilvl w:val="0"/>
          <w:numId w:val="15"/>
        </w:numPr>
        <w:ind w:right="0" w:firstLine="567"/>
        <w:rPr>
          <w:lang w:val="ru-RU"/>
        </w:rPr>
      </w:pPr>
      <w:r w:rsidRPr="00475824">
        <w:rPr>
          <w:lang w:val="ru-RU"/>
        </w:rPr>
        <w:t xml:space="preserve">определение ответственных за реализацию мероприятий </w:t>
      </w:r>
      <w:r>
        <w:rPr>
          <w:lang w:val="ru-RU"/>
        </w:rPr>
        <w:br/>
      </w:r>
      <w:r w:rsidRPr="00475824">
        <w:rPr>
          <w:lang w:val="ru-RU"/>
        </w:rPr>
        <w:t xml:space="preserve">по минимизации; </w:t>
      </w:r>
    </w:p>
    <w:p w:rsidR="00B057CA" w:rsidRPr="00475824" w:rsidRDefault="00B057CA" w:rsidP="00B057CA">
      <w:pPr>
        <w:numPr>
          <w:ilvl w:val="0"/>
          <w:numId w:val="15"/>
        </w:numPr>
        <w:ind w:right="0" w:firstLine="567"/>
        <w:rPr>
          <w:lang w:val="ru-RU"/>
        </w:rPr>
      </w:pPr>
      <w:r w:rsidRPr="00475824">
        <w:rPr>
          <w:lang w:val="ru-RU"/>
        </w:rPr>
        <w:t xml:space="preserve">подготовка плана (реестра) мер, направленных на минимизацию коррупционных рисков, возникающих при осуществлении закупок (далее – план по минимизации коррупционных рисков); </w:t>
      </w:r>
    </w:p>
    <w:p w:rsidR="00B057CA" w:rsidRPr="00475824" w:rsidRDefault="00B057CA" w:rsidP="00B057CA">
      <w:pPr>
        <w:numPr>
          <w:ilvl w:val="0"/>
          <w:numId w:val="15"/>
        </w:numPr>
        <w:ind w:right="0" w:firstLine="567"/>
        <w:rPr>
          <w:lang w:val="ru-RU"/>
        </w:rPr>
      </w:pPr>
      <w:r w:rsidRPr="00475824">
        <w:rPr>
          <w:lang w:val="ru-RU"/>
        </w:rPr>
        <w:t xml:space="preserve">мониторинг реализации мер и их пересмотр (при необходимости) </w:t>
      </w:r>
      <w:r>
        <w:rPr>
          <w:lang w:val="ru-RU"/>
        </w:rPr>
        <w:br/>
      </w:r>
      <w:r w:rsidRPr="00475824">
        <w:rPr>
          <w:lang w:val="ru-RU"/>
        </w:rPr>
        <w:t xml:space="preserve">на регулярной основе. </w:t>
      </w:r>
    </w:p>
    <w:p w:rsidR="00B057CA" w:rsidRPr="00475824" w:rsidRDefault="00B057CA" w:rsidP="00B057CA">
      <w:pPr>
        <w:numPr>
          <w:ilvl w:val="1"/>
          <w:numId w:val="16"/>
        </w:numPr>
        <w:ind w:left="0" w:right="0" w:firstLine="709"/>
        <w:rPr>
          <w:lang w:val="ru-RU"/>
        </w:rPr>
      </w:pPr>
      <w:r w:rsidRPr="00475824">
        <w:rPr>
          <w:lang w:val="ru-RU"/>
        </w:rPr>
        <w:t xml:space="preserve">Для каждого выявленного коррупционного риска рекомендуется определить меры по минимизации. При этом одна и та же мера может быть использована для минимизации нескольких коррупционных рисков. </w:t>
      </w:r>
    </w:p>
    <w:p w:rsidR="00B057CA" w:rsidRPr="00475824" w:rsidRDefault="00B057CA" w:rsidP="00B057CA">
      <w:pPr>
        <w:numPr>
          <w:ilvl w:val="1"/>
          <w:numId w:val="16"/>
        </w:numPr>
        <w:ind w:left="0" w:right="0" w:firstLine="709"/>
        <w:rPr>
          <w:lang w:val="ru-RU"/>
        </w:rPr>
      </w:pPr>
      <w:r w:rsidRPr="00475824">
        <w:rPr>
          <w:lang w:val="ru-RU"/>
        </w:rPr>
        <w:t xml:space="preserve">В случае невозможности минимизации всех выявленных коррупционных рисков необходимо, в первую очередь, предпринять те меры, которые позволят минимизировать вероятность реализации и потенциальный вред рисков, указанных в пункте 3.33 настоящих Методических рекомендаций. </w:t>
      </w:r>
    </w:p>
    <w:p w:rsidR="00B057CA" w:rsidRPr="00475824" w:rsidRDefault="00B057CA" w:rsidP="00B057CA">
      <w:pPr>
        <w:numPr>
          <w:ilvl w:val="1"/>
          <w:numId w:val="16"/>
        </w:numPr>
        <w:ind w:left="0" w:right="0" w:firstLine="709"/>
        <w:rPr>
          <w:lang w:val="ru-RU"/>
        </w:rPr>
      </w:pPr>
      <w:r w:rsidRPr="00475824">
        <w:rPr>
          <w:lang w:val="ru-RU"/>
        </w:rPr>
        <w:t xml:space="preserve">При определении мер по минимизации коррупционных рисков рекомендуется руководствоваться следующим: </w:t>
      </w:r>
    </w:p>
    <w:p w:rsidR="00B057CA" w:rsidRPr="00475824" w:rsidRDefault="00B057CA" w:rsidP="00B057CA">
      <w:pPr>
        <w:numPr>
          <w:ilvl w:val="0"/>
          <w:numId w:val="15"/>
        </w:numPr>
        <w:ind w:right="0" w:firstLine="567"/>
        <w:rPr>
          <w:lang w:val="ru-RU"/>
        </w:rPr>
      </w:pPr>
      <w:r w:rsidRPr="00475824">
        <w:rPr>
          <w:lang w:val="ru-RU"/>
        </w:rPr>
        <w:t xml:space="preserve">меры должны быть конкретны и понятны: служащие (работники), которым </w:t>
      </w:r>
      <w:proofErr w:type="gramStart"/>
      <w:r w:rsidRPr="00475824">
        <w:rPr>
          <w:lang w:val="ru-RU"/>
        </w:rPr>
        <w:t>адресована такая мера должны</w:t>
      </w:r>
      <w:proofErr w:type="gramEnd"/>
      <w:r w:rsidRPr="00475824">
        <w:rPr>
          <w:lang w:val="ru-RU"/>
        </w:rPr>
        <w:t xml:space="preserve"> осознавать ее суть; </w:t>
      </w:r>
    </w:p>
    <w:p w:rsidR="00B057CA" w:rsidRPr="00475824" w:rsidRDefault="00B057CA" w:rsidP="00B057CA">
      <w:pPr>
        <w:numPr>
          <w:ilvl w:val="0"/>
          <w:numId w:val="15"/>
        </w:numPr>
        <w:ind w:right="0" w:firstLine="567"/>
        <w:rPr>
          <w:lang w:val="ru-RU"/>
        </w:rPr>
      </w:pPr>
      <w:r w:rsidRPr="00475824">
        <w:rPr>
          <w:lang w:val="ru-RU"/>
        </w:rPr>
        <w:t xml:space="preserve">установление срока (периодичности) реализации мер по минимизации коррупционных рисков; </w:t>
      </w:r>
    </w:p>
    <w:p w:rsidR="00B057CA" w:rsidRPr="00475824" w:rsidRDefault="00B057CA" w:rsidP="00B057CA">
      <w:pPr>
        <w:numPr>
          <w:ilvl w:val="0"/>
          <w:numId w:val="15"/>
        </w:numPr>
        <w:ind w:right="0" w:firstLine="567"/>
        <w:rPr>
          <w:lang w:val="ru-RU"/>
        </w:rPr>
      </w:pPr>
      <w:r w:rsidRPr="00475824">
        <w:rPr>
          <w:lang w:val="ru-RU"/>
        </w:rPr>
        <w:t xml:space="preserve">определение конкретного результата от реализации меры; </w:t>
      </w:r>
    </w:p>
    <w:p w:rsidR="00B057CA" w:rsidRPr="00475824" w:rsidRDefault="00B057CA" w:rsidP="00B057CA">
      <w:pPr>
        <w:numPr>
          <w:ilvl w:val="0"/>
          <w:numId w:val="15"/>
        </w:numPr>
        <w:ind w:right="0" w:firstLine="567"/>
        <w:rPr>
          <w:lang w:val="ru-RU"/>
        </w:rPr>
      </w:pPr>
      <w:r w:rsidRPr="00475824">
        <w:rPr>
          <w:lang w:val="ru-RU"/>
        </w:rPr>
        <w:t xml:space="preserve">установление механизмов контроля и мониторинга; </w:t>
      </w:r>
    </w:p>
    <w:p w:rsidR="00B057CA" w:rsidRDefault="00B057CA" w:rsidP="00B057CA">
      <w:pPr>
        <w:numPr>
          <w:ilvl w:val="0"/>
          <w:numId w:val="15"/>
        </w:numPr>
        <w:ind w:right="0" w:firstLine="567"/>
        <w:rPr>
          <w:lang w:val="ru-RU"/>
        </w:rPr>
      </w:pPr>
      <w:r w:rsidRPr="00475824">
        <w:rPr>
          <w:lang w:val="ru-RU"/>
        </w:rPr>
        <w:t xml:space="preserve">определение персональной ответственности и служащих (работников) (структурных подразделений органа (организации)), участвующих </w:t>
      </w:r>
      <w:r>
        <w:rPr>
          <w:lang w:val="ru-RU"/>
        </w:rPr>
        <w:br/>
      </w:r>
      <w:r w:rsidRPr="00475824">
        <w:rPr>
          <w:lang w:val="ru-RU"/>
        </w:rPr>
        <w:t xml:space="preserve">в реализации и (или) заинтересованных в реализации; </w:t>
      </w:r>
    </w:p>
    <w:p w:rsidR="00B057CA" w:rsidRPr="00475824" w:rsidRDefault="00B057CA" w:rsidP="00B057CA">
      <w:pPr>
        <w:numPr>
          <w:ilvl w:val="0"/>
          <w:numId w:val="15"/>
        </w:numPr>
        <w:ind w:right="0" w:firstLine="567"/>
        <w:rPr>
          <w:lang w:val="ru-RU"/>
        </w:rPr>
      </w:pPr>
      <w:r w:rsidRPr="00475824">
        <w:rPr>
          <w:lang w:val="ru-RU"/>
        </w:rPr>
        <w:lastRenderedPageBreak/>
        <w:t xml:space="preserve">определение необходимых ресурсов; - иные аспекты. </w:t>
      </w:r>
    </w:p>
    <w:p w:rsidR="00B057CA" w:rsidRPr="00475824" w:rsidRDefault="00B057CA" w:rsidP="00B057CA">
      <w:pPr>
        <w:ind w:left="-15" w:right="0"/>
        <w:rPr>
          <w:lang w:val="ru-RU"/>
        </w:rPr>
      </w:pPr>
      <w:r w:rsidRPr="00475824">
        <w:rPr>
          <w:lang w:val="ru-RU"/>
        </w:rPr>
        <w:t>3.40.</w:t>
      </w:r>
      <w:r w:rsidRPr="00475824">
        <w:rPr>
          <w:rFonts w:ascii="Arial" w:eastAsia="Arial" w:hAnsi="Arial" w:cs="Arial"/>
          <w:lang w:val="ru-RU"/>
        </w:rPr>
        <w:t xml:space="preserve"> </w:t>
      </w:r>
      <w:r w:rsidRPr="00475824">
        <w:rPr>
          <w:lang w:val="ru-RU"/>
        </w:rPr>
        <w:t xml:space="preserve">Снижению коррупционных рисков при осуществлении закупок способствует следующее: </w:t>
      </w:r>
    </w:p>
    <w:p w:rsidR="00B057CA" w:rsidRPr="00475824" w:rsidRDefault="00B057CA" w:rsidP="00B057CA">
      <w:pPr>
        <w:numPr>
          <w:ilvl w:val="0"/>
          <w:numId w:val="15"/>
        </w:numPr>
        <w:ind w:right="0" w:firstLine="567"/>
        <w:rPr>
          <w:lang w:val="ru-RU"/>
        </w:rPr>
      </w:pPr>
      <w:r w:rsidRPr="00475824">
        <w:rPr>
          <w:lang w:val="ru-RU"/>
        </w:rPr>
        <w:t xml:space="preserve">повышение уровня конкуренции, честности и прозрачности при осуществлении закупок (например, обеспечение возможности для широкого круга физических и юридических лиц участвовать в закупочных процедурах </w:t>
      </w:r>
      <w:r>
        <w:rPr>
          <w:lang w:val="ru-RU"/>
        </w:rPr>
        <w:br/>
      </w:r>
      <w:r w:rsidRPr="00475824">
        <w:rPr>
          <w:lang w:val="ru-RU"/>
        </w:rPr>
        <w:t xml:space="preserve">и недопущение влияние личной заинтересованности служащих (работников) на результаты таких процедур); </w:t>
      </w:r>
    </w:p>
    <w:p w:rsidR="00B057CA" w:rsidRPr="00475824" w:rsidRDefault="00B057CA" w:rsidP="00B057CA">
      <w:pPr>
        <w:numPr>
          <w:ilvl w:val="0"/>
          <w:numId w:val="15"/>
        </w:numPr>
        <w:ind w:right="0" w:firstLine="567"/>
        <w:rPr>
          <w:lang w:val="ru-RU"/>
        </w:rPr>
      </w:pPr>
      <w:r w:rsidRPr="00475824">
        <w:rPr>
          <w:lang w:val="ru-RU"/>
        </w:rPr>
        <w:t xml:space="preserve">повышение (улучшение) знаний и навыков служащих (работников), участвующих в осуществлении закупок; </w:t>
      </w:r>
    </w:p>
    <w:p w:rsidR="00B057CA" w:rsidRPr="00475824" w:rsidRDefault="00B057CA" w:rsidP="00B057CA">
      <w:pPr>
        <w:numPr>
          <w:ilvl w:val="0"/>
          <w:numId w:val="15"/>
        </w:numPr>
        <w:ind w:right="0" w:firstLine="567"/>
        <w:rPr>
          <w:lang w:val="ru-RU"/>
        </w:rPr>
      </w:pPr>
      <w:r w:rsidRPr="00475824">
        <w:rPr>
          <w:lang w:val="ru-RU"/>
        </w:rPr>
        <w:t xml:space="preserve">усиление </w:t>
      </w:r>
      <w:proofErr w:type="gramStart"/>
      <w:r w:rsidRPr="00475824">
        <w:rPr>
          <w:lang w:val="ru-RU"/>
        </w:rPr>
        <w:t>контроля за</w:t>
      </w:r>
      <w:proofErr w:type="gramEnd"/>
      <w:r w:rsidRPr="00475824">
        <w:rPr>
          <w:lang w:val="ru-RU"/>
        </w:rPr>
        <w:t xml:space="preserve"> недопущением совершения коррупционных правонарушений при осуществлении закупочных процедур; </w:t>
      </w:r>
    </w:p>
    <w:p w:rsidR="00B057CA" w:rsidRPr="00475824" w:rsidRDefault="00B057CA" w:rsidP="00B057CA">
      <w:pPr>
        <w:numPr>
          <w:ilvl w:val="0"/>
          <w:numId w:val="15"/>
        </w:numPr>
        <w:ind w:right="0" w:firstLine="567"/>
        <w:rPr>
          <w:lang w:val="ru-RU"/>
        </w:rPr>
      </w:pPr>
      <w:r w:rsidRPr="00475824">
        <w:rPr>
          <w:lang w:val="ru-RU"/>
        </w:rPr>
        <w:t xml:space="preserve">использование стандартизированных процедур и документов при осуществлении закупки "обычных" товаров, работ, услуг; </w:t>
      </w:r>
    </w:p>
    <w:p w:rsidR="00B057CA" w:rsidRPr="00475824" w:rsidRDefault="00B057CA" w:rsidP="00B057CA">
      <w:pPr>
        <w:numPr>
          <w:ilvl w:val="0"/>
          <w:numId w:val="15"/>
        </w:numPr>
        <w:ind w:right="0" w:firstLine="567"/>
        <w:rPr>
          <w:lang w:val="ru-RU"/>
        </w:rPr>
      </w:pPr>
      <w:r w:rsidRPr="00475824">
        <w:rPr>
          <w:lang w:val="ru-RU"/>
        </w:rPr>
        <w:t xml:space="preserve">проведение правового просвещения и информирования; </w:t>
      </w:r>
    </w:p>
    <w:p w:rsidR="00B057CA" w:rsidRPr="00475824" w:rsidRDefault="00B057CA" w:rsidP="00B057CA">
      <w:pPr>
        <w:numPr>
          <w:ilvl w:val="0"/>
          <w:numId w:val="15"/>
        </w:numPr>
        <w:ind w:right="0" w:firstLine="567"/>
        <w:rPr>
          <w:lang w:val="ru-RU"/>
        </w:rPr>
      </w:pPr>
      <w:r w:rsidRPr="00475824">
        <w:rPr>
          <w:lang w:val="ru-RU"/>
        </w:rPr>
        <w:t xml:space="preserve">повышение качества юридической экспертизы конкурсной документации в целях исключения противоречивых условий исполнения контракта; </w:t>
      </w:r>
    </w:p>
    <w:p w:rsidR="00B057CA" w:rsidRPr="00475824" w:rsidRDefault="00B057CA" w:rsidP="00B057CA">
      <w:pPr>
        <w:numPr>
          <w:ilvl w:val="0"/>
          <w:numId w:val="15"/>
        </w:numPr>
        <w:ind w:right="0" w:firstLine="567"/>
        <w:rPr>
          <w:lang w:val="ru-RU"/>
        </w:rPr>
      </w:pPr>
      <w:r w:rsidRPr="00475824">
        <w:rPr>
          <w:lang w:val="ru-RU"/>
        </w:rPr>
        <w:t>анализ обоснованности изменения условий контракта, причин затягивания (ускорения) сроков заключения (исполнения) контракта и т.д.</w:t>
      </w:r>
      <w:r w:rsidRPr="00475824">
        <w:rPr>
          <w:rFonts w:ascii="Calibri" w:eastAsia="Calibri" w:hAnsi="Calibri" w:cs="Calibri"/>
          <w:sz w:val="22"/>
          <w:lang w:val="ru-RU"/>
        </w:rPr>
        <w:t xml:space="preserve"> </w:t>
      </w:r>
    </w:p>
    <w:p w:rsidR="00B057CA" w:rsidRPr="00475824" w:rsidRDefault="00B057CA" w:rsidP="00B057CA">
      <w:pPr>
        <w:ind w:left="-15" w:right="0"/>
        <w:rPr>
          <w:lang w:val="ru-RU"/>
        </w:rPr>
      </w:pPr>
      <w:r w:rsidRPr="00475824">
        <w:rPr>
          <w:lang w:val="ru-RU"/>
        </w:rPr>
        <w:t>3.41.</w:t>
      </w:r>
      <w:r w:rsidRPr="00475824">
        <w:rPr>
          <w:rFonts w:ascii="Arial" w:eastAsia="Arial" w:hAnsi="Arial" w:cs="Arial"/>
          <w:lang w:val="ru-RU"/>
        </w:rPr>
        <w:t xml:space="preserve"> </w:t>
      </w:r>
      <w:r w:rsidRPr="00475824">
        <w:rPr>
          <w:lang w:val="ru-RU"/>
        </w:rPr>
        <w:t xml:space="preserve">Возможные меры по минимизации коррупционных рисков включают несколько основных блоков:  </w:t>
      </w:r>
    </w:p>
    <w:p w:rsidR="00B057CA" w:rsidRPr="00475824" w:rsidRDefault="00B057CA" w:rsidP="00B057CA">
      <w:pPr>
        <w:ind w:left="708" w:right="0" w:firstLine="0"/>
        <w:rPr>
          <w:lang w:val="ru-RU"/>
        </w:rPr>
      </w:pPr>
      <w:r w:rsidRPr="00475824">
        <w:rPr>
          <w:lang w:val="ru-RU"/>
        </w:rPr>
        <w:t>1) Организация и регламентация</w:t>
      </w:r>
      <w:r w:rsidRPr="00475824">
        <w:rPr>
          <w:rFonts w:ascii="Calibri" w:eastAsia="Calibri" w:hAnsi="Calibri" w:cs="Calibri"/>
          <w:sz w:val="22"/>
          <w:lang w:val="ru-RU"/>
        </w:rPr>
        <w:t xml:space="preserve"> </w:t>
      </w:r>
      <w:r w:rsidRPr="00475824">
        <w:rPr>
          <w:lang w:val="ru-RU"/>
        </w:rPr>
        <w:t xml:space="preserve">процессов, в том числе:  </w:t>
      </w:r>
    </w:p>
    <w:p w:rsidR="00B057CA" w:rsidRPr="00475824" w:rsidRDefault="00B057CA" w:rsidP="00B057CA">
      <w:pPr>
        <w:numPr>
          <w:ilvl w:val="0"/>
          <w:numId w:val="17"/>
        </w:numPr>
        <w:ind w:right="38" w:firstLine="567"/>
        <w:rPr>
          <w:lang w:val="ru-RU"/>
        </w:rPr>
      </w:pPr>
      <w:r w:rsidRPr="00475824">
        <w:rPr>
          <w:lang w:val="ru-RU"/>
        </w:rPr>
        <w:t xml:space="preserve">детальная регламентация этапа закупочной процедуры, связанной </w:t>
      </w:r>
      <w:r>
        <w:rPr>
          <w:lang w:val="ru-RU"/>
        </w:rPr>
        <w:br/>
      </w:r>
      <w:r w:rsidRPr="00475824">
        <w:rPr>
          <w:lang w:val="ru-RU"/>
        </w:rPr>
        <w:t xml:space="preserve">с коррупционными рисками (например, сведение к минимуму дискреционных полномочий служащего (работника)); </w:t>
      </w:r>
    </w:p>
    <w:p w:rsidR="00B057CA" w:rsidRPr="00475824" w:rsidRDefault="00B057CA" w:rsidP="00B057CA">
      <w:pPr>
        <w:numPr>
          <w:ilvl w:val="0"/>
          <w:numId w:val="17"/>
        </w:numPr>
        <w:ind w:right="38" w:firstLine="567"/>
        <w:rPr>
          <w:lang w:val="ru-RU"/>
        </w:rPr>
      </w:pPr>
      <w:r w:rsidRPr="00475824">
        <w:rPr>
          <w:lang w:val="ru-RU"/>
        </w:rPr>
        <w:t xml:space="preserve">минимизация единоличных решений (разумное расширение круга лиц, без участия (согласования) которых не может быть принято решение); </w:t>
      </w:r>
    </w:p>
    <w:p w:rsidR="00B057CA" w:rsidRPr="00475824" w:rsidRDefault="00B057CA" w:rsidP="00B057CA">
      <w:pPr>
        <w:numPr>
          <w:ilvl w:val="0"/>
          <w:numId w:val="17"/>
        </w:numPr>
        <w:ind w:right="38" w:firstLine="567"/>
        <w:rPr>
          <w:lang w:val="ru-RU"/>
        </w:rPr>
      </w:pPr>
      <w:r w:rsidRPr="00475824">
        <w:rPr>
          <w:lang w:val="ru-RU"/>
        </w:rPr>
        <w:t xml:space="preserve">минимизация ситуаций, при которых служащий (работник) совмещает функции по принятию решения, связанного с осуществлением закупки, </w:t>
      </w:r>
      <w:r>
        <w:rPr>
          <w:lang w:val="ru-RU"/>
        </w:rPr>
        <w:br/>
      </w:r>
      <w:r w:rsidRPr="00475824">
        <w:rPr>
          <w:lang w:val="ru-RU"/>
        </w:rPr>
        <w:t xml:space="preserve">и </w:t>
      </w:r>
      <w:proofErr w:type="gramStart"/>
      <w:r w:rsidRPr="00475824">
        <w:rPr>
          <w:lang w:val="ru-RU"/>
        </w:rPr>
        <w:t>контролю за</w:t>
      </w:r>
      <w:proofErr w:type="gramEnd"/>
      <w:r w:rsidRPr="00475824">
        <w:rPr>
          <w:lang w:val="ru-RU"/>
        </w:rPr>
        <w:t xml:space="preserve"> его исполнением; </w:t>
      </w:r>
    </w:p>
    <w:p w:rsidR="00B057CA" w:rsidRDefault="00B057CA" w:rsidP="00B057CA">
      <w:pPr>
        <w:numPr>
          <w:ilvl w:val="0"/>
          <w:numId w:val="17"/>
        </w:numPr>
        <w:ind w:right="38" w:firstLine="567"/>
        <w:rPr>
          <w:lang w:val="ru-RU"/>
        </w:rPr>
      </w:pPr>
      <w:r w:rsidRPr="00475824">
        <w:rPr>
          <w:lang w:val="ru-RU"/>
        </w:rPr>
        <w:t xml:space="preserve">совершенствование механизма отбора служащих (работников) для участия в осуществлении закупок, </w:t>
      </w:r>
      <w:proofErr w:type="gramStart"/>
      <w:r w:rsidRPr="00475824">
        <w:rPr>
          <w:lang w:val="ru-RU"/>
        </w:rPr>
        <w:t>направленное</w:t>
      </w:r>
      <w:proofErr w:type="gramEnd"/>
      <w:r w:rsidRPr="00475824">
        <w:rPr>
          <w:lang w:val="ru-RU"/>
        </w:rPr>
        <w:t xml:space="preserve"> в том числе на выявление </w:t>
      </w:r>
      <w:r>
        <w:rPr>
          <w:lang w:val="ru-RU"/>
        </w:rPr>
        <w:br/>
      </w:r>
      <w:r w:rsidRPr="00475824">
        <w:rPr>
          <w:lang w:val="ru-RU"/>
        </w:rPr>
        <w:t xml:space="preserve">и урегулирование конфликта интересов; </w:t>
      </w:r>
    </w:p>
    <w:p w:rsidR="00B057CA" w:rsidRPr="00475824" w:rsidRDefault="00B057CA" w:rsidP="00B057CA">
      <w:pPr>
        <w:numPr>
          <w:ilvl w:val="0"/>
          <w:numId w:val="17"/>
        </w:numPr>
        <w:ind w:right="38" w:firstLine="567"/>
        <w:rPr>
          <w:lang w:val="ru-RU"/>
        </w:rPr>
      </w:pPr>
      <w:r w:rsidRPr="00475824">
        <w:rPr>
          <w:lang w:val="ru-RU"/>
        </w:rPr>
        <w:t xml:space="preserve">иные меры. </w:t>
      </w:r>
    </w:p>
    <w:p w:rsidR="00B057CA" w:rsidRPr="00475824" w:rsidRDefault="00B057CA" w:rsidP="00B057CA">
      <w:pPr>
        <w:ind w:left="-15" w:right="0"/>
        <w:rPr>
          <w:lang w:val="ru-RU"/>
        </w:rPr>
      </w:pPr>
      <w:r w:rsidRPr="00475824">
        <w:rPr>
          <w:lang w:val="ru-RU"/>
        </w:rPr>
        <w:t xml:space="preserve">2) Совершенствование контрольных и мониторинговых процедур, в том числе: </w:t>
      </w:r>
    </w:p>
    <w:p w:rsidR="00B057CA" w:rsidRPr="00475824" w:rsidRDefault="00B057CA" w:rsidP="00B057CA">
      <w:pPr>
        <w:numPr>
          <w:ilvl w:val="0"/>
          <w:numId w:val="18"/>
        </w:numPr>
        <w:ind w:right="0" w:firstLine="567"/>
        <w:rPr>
          <w:lang w:val="ru-RU"/>
        </w:rPr>
      </w:pPr>
      <w:r w:rsidRPr="00475824">
        <w:rPr>
          <w:lang w:val="ru-RU"/>
        </w:rPr>
        <w:t xml:space="preserve">регулярный мониторинг информации о возможных коррупционных правонарушениях, совершенных служащими (работниками), в том числе </w:t>
      </w:r>
      <w:r>
        <w:rPr>
          <w:lang w:val="ru-RU"/>
        </w:rPr>
        <w:br/>
      </w:r>
      <w:r w:rsidRPr="00475824">
        <w:rPr>
          <w:lang w:val="ru-RU"/>
        </w:rPr>
        <w:lastRenderedPageBreak/>
        <w:t xml:space="preserve">на основе жалоб, содержащихся в обращениях граждан и организаций, публикаций в средствах массовой информации (например, создание эффективной “горячей линии”); </w:t>
      </w:r>
    </w:p>
    <w:p w:rsidR="00B057CA" w:rsidRPr="00475824" w:rsidRDefault="00B057CA" w:rsidP="00B057CA">
      <w:pPr>
        <w:numPr>
          <w:ilvl w:val="0"/>
          <w:numId w:val="18"/>
        </w:numPr>
        <w:ind w:right="0" w:firstLine="567"/>
        <w:rPr>
          <w:lang w:val="ru-RU"/>
        </w:rPr>
      </w:pPr>
      <w:r w:rsidRPr="00475824">
        <w:rPr>
          <w:lang w:val="ru-RU"/>
        </w:rPr>
        <w:t xml:space="preserve">совершенствование механизмов, позволяющих служащим (работникам) своевременно сообщить о замеченных ими случаях возможных коррупционных нарушений, в том числе о ситуациях, когда в предполагаемые коррупционные правонарушения вовлечены их руководители; </w:t>
      </w:r>
    </w:p>
    <w:p w:rsidR="00B057CA" w:rsidRDefault="00B057CA" w:rsidP="00B057CA">
      <w:pPr>
        <w:numPr>
          <w:ilvl w:val="0"/>
          <w:numId w:val="18"/>
        </w:numPr>
        <w:ind w:right="0" w:firstLine="567"/>
        <w:rPr>
          <w:lang w:val="ru-RU"/>
        </w:rPr>
      </w:pPr>
      <w:r w:rsidRPr="00475824">
        <w:rPr>
          <w:lang w:val="ru-RU"/>
        </w:rPr>
        <w:t xml:space="preserve">совершенствование механизмов внутреннего </w:t>
      </w:r>
      <w:proofErr w:type="gramStart"/>
      <w:r w:rsidRPr="00475824">
        <w:rPr>
          <w:lang w:val="ru-RU"/>
        </w:rPr>
        <w:t>контроля за</w:t>
      </w:r>
      <w:proofErr w:type="gramEnd"/>
      <w:r w:rsidRPr="00475824">
        <w:rPr>
          <w:lang w:val="ru-RU"/>
        </w:rPr>
        <w:t xml:space="preserve"> исполнением служащими (работниками) своих обязанностей, с учетом вероятных способов обхода внедренных процедур контроля; </w:t>
      </w:r>
    </w:p>
    <w:p w:rsidR="00B057CA" w:rsidRPr="00475824" w:rsidRDefault="00B057CA" w:rsidP="00B057CA">
      <w:pPr>
        <w:numPr>
          <w:ilvl w:val="0"/>
          <w:numId w:val="18"/>
        </w:numPr>
        <w:ind w:right="0" w:firstLine="567"/>
        <w:rPr>
          <w:lang w:val="ru-RU"/>
        </w:rPr>
      </w:pPr>
      <w:r w:rsidRPr="00475824">
        <w:rPr>
          <w:lang w:val="ru-RU"/>
        </w:rPr>
        <w:t xml:space="preserve">иные меры. </w:t>
      </w:r>
    </w:p>
    <w:p w:rsidR="00B057CA" w:rsidRPr="00475824" w:rsidRDefault="00B057CA" w:rsidP="00B057CA">
      <w:pPr>
        <w:spacing w:after="27" w:line="259" w:lineRule="auto"/>
        <w:ind w:left="17" w:right="0" w:hanging="10"/>
        <w:jc w:val="center"/>
        <w:rPr>
          <w:lang w:val="ru-RU"/>
        </w:rPr>
      </w:pPr>
      <w:r w:rsidRPr="00475824">
        <w:rPr>
          <w:lang w:val="ru-RU"/>
        </w:rPr>
        <w:t xml:space="preserve">3) Информационные и образовательные мероприятия, в том числе:  </w:t>
      </w:r>
    </w:p>
    <w:p w:rsidR="00B057CA" w:rsidRPr="002559C3" w:rsidRDefault="00B057CA" w:rsidP="00B057CA">
      <w:pPr>
        <w:numPr>
          <w:ilvl w:val="0"/>
          <w:numId w:val="19"/>
        </w:numPr>
        <w:ind w:left="-15" w:right="0" w:firstLine="567"/>
        <w:rPr>
          <w:lang w:val="ru-RU"/>
        </w:rPr>
      </w:pPr>
      <w:r w:rsidRPr="002559C3">
        <w:rPr>
          <w:lang w:val="ru-RU"/>
        </w:rPr>
        <w:t xml:space="preserve">размещение информации об ответственности за коррупционные правонарушения в помещении органа (организации), на официальном сайте органа (организации) в информационно-телекоммуникационной сети </w:t>
      </w:r>
      <w:r>
        <w:rPr>
          <w:lang w:val="ru-RU"/>
        </w:rPr>
        <w:t>«</w:t>
      </w:r>
      <w:r w:rsidRPr="002559C3">
        <w:rPr>
          <w:lang w:val="ru-RU"/>
        </w:rPr>
        <w:t>Интернет</w:t>
      </w:r>
      <w:r>
        <w:rPr>
          <w:lang w:val="ru-RU"/>
        </w:rPr>
        <w:t>»</w:t>
      </w:r>
      <w:r w:rsidRPr="002559C3">
        <w:rPr>
          <w:lang w:val="ru-RU"/>
        </w:rPr>
        <w:t xml:space="preserve">, посредством рассылки на адреса электронных почт служащих (работников) и т.д.;  </w:t>
      </w:r>
    </w:p>
    <w:p w:rsidR="00B057CA" w:rsidRDefault="00B057CA" w:rsidP="00B057CA">
      <w:pPr>
        <w:numPr>
          <w:ilvl w:val="0"/>
          <w:numId w:val="19"/>
        </w:numPr>
        <w:ind w:right="39" w:firstLine="567"/>
        <w:rPr>
          <w:lang w:val="ru-RU"/>
        </w:rPr>
      </w:pPr>
      <w:r w:rsidRPr="00475824">
        <w:rPr>
          <w:lang w:val="ru-RU"/>
        </w:rPr>
        <w:t xml:space="preserve">проведение методических совещаний, семинаров, круглых столов, </w:t>
      </w:r>
      <w:r>
        <w:rPr>
          <w:lang w:val="ru-RU"/>
        </w:rPr>
        <w:br/>
      </w:r>
      <w:r w:rsidRPr="00475824">
        <w:rPr>
          <w:lang w:val="ru-RU"/>
        </w:rPr>
        <w:t xml:space="preserve">по вопросам противодействия коррупции в закупочной деятельности; </w:t>
      </w:r>
    </w:p>
    <w:p w:rsidR="00B057CA" w:rsidRPr="00475824" w:rsidRDefault="00B057CA" w:rsidP="00B057CA">
      <w:pPr>
        <w:numPr>
          <w:ilvl w:val="0"/>
          <w:numId w:val="19"/>
        </w:numPr>
        <w:ind w:right="39" w:firstLine="567"/>
        <w:rPr>
          <w:lang w:val="ru-RU"/>
        </w:rPr>
      </w:pPr>
      <w:r w:rsidRPr="00475824">
        <w:rPr>
          <w:lang w:val="ru-RU"/>
        </w:rPr>
        <w:t xml:space="preserve">иные меры. </w:t>
      </w:r>
    </w:p>
    <w:p w:rsidR="00B057CA" w:rsidRPr="00475824" w:rsidRDefault="00B057CA" w:rsidP="00B057CA">
      <w:pPr>
        <w:ind w:left="-15" w:right="0"/>
        <w:rPr>
          <w:lang w:val="ru-RU"/>
        </w:rPr>
      </w:pPr>
      <w:r w:rsidRPr="00475824">
        <w:rPr>
          <w:lang w:val="ru-RU"/>
        </w:rPr>
        <w:t>3.42.</w:t>
      </w:r>
      <w:r w:rsidRPr="00475824">
        <w:rPr>
          <w:rFonts w:ascii="Arial" w:eastAsia="Arial" w:hAnsi="Arial" w:cs="Arial"/>
          <w:lang w:val="ru-RU"/>
        </w:rPr>
        <w:t xml:space="preserve"> </w:t>
      </w:r>
      <w:r w:rsidRPr="00475824">
        <w:rPr>
          <w:lang w:val="ru-RU"/>
        </w:rPr>
        <w:t xml:space="preserve">Выбор мер по минимизации коррупционных рисков должен основываться, в частности, на принципе разумности и рационального распределения ресурсов (анализ соотношения потраченных ресурсов </w:t>
      </w:r>
      <w:r>
        <w:rPr>
          <w:lang w:val="ru-RU"/>
        </w:rPr>
        <w:br/>
      </w:r>
      <w:r w:rsidRPr="00475824">
        <w:rPr>
          <w:lang w:val="ru-RU"/>
        </w:rPr>
        <w:t xml:space="preserve">к возможным положительным результатам, т.н. </w:t>
      </w:r>
      <w:r>
        <w:rPr>
          <w:lang w:val="ru-RU"/>
        </w:rPr>
        <w:t>«</w:t>
      </w:r>
      <w:r w:rsidRPr="00475824">
        <w:rPr>
          <w:lang w:val="ru-RU"/>
        </w:rPr>
        <w:t>анализ «затраты—выгоды»</w:t>
      </w:r>
      <w:r>
        <w:rPr>
          <w:lang w:val="ru-RU"/>
        </w:rPr>
        <w:t>»</w:t>
      </w:r>
      <w:r w:rsidRPr="00475824">
        <w:rPr>
          <w:lang w:val="ru-RU"/>
        </w:rPr>
        <w:t xml:space="preserve">). </w:t>
      </w:r>
    </w:p>
    <w:p w:rsidR="00B057CA" w:rsidRPr="00475824" w:rsidRDefault="00B057CA" w:rsidP="00B057CA">
      <w:pPr>
        <w:spacing w:after="37" w:line="259" w:lineRule="auto"/>
        <w:ind w:left="708" w:right="0" w:firstLine="0"/>
        <w:jc w:val="left"/>
        <w:rPr>
          <w:lang w:val="ru-RU"/>
        </w:rPr>
      </w:pPr>
      <w:r w:rsidRPr="00475824">
        <w:rPr>
          <w:i/>
          <w:lang w:val="ru-RU"/>
        </w:rPr>
        <w:t xml:space="preserve"> </w:t>
      </w:r>
    </w:p>
    <w:p w:rsidR="00B057CA" w:rsidRPr="00475824" w:rsidRDefault="00B057CA" w:rsidP="00B057CA">
      <w:pPr>
        <w:pStyle w:val="1"/>
        <w:numPr>
          <w:ilvl w:val="0"/>
          <w:numId w:val="0"/>
        </w:numPr>
        <w:ind w:left="703"/>
        <w:rPr>
          <w:lang w:val="ru-RU"/>
        </w:rPr>
      </w:pPr>
      <w:r w:rsidRPr="00475824">
        <w:rPr>
          <w:lang w:val="ru-RU"/>
        </w:rPr>
        <w:t>Утверждение результатов оценки коррупционных рисков</w:t>
      </w:r>
      <w:r w:rsidRPr="00475824">
        <w:rPr>
          <w:u w:val="none"/>
          <w:lang w:val="ru-RU"/>
        </w:rPr>
        <w:t xml:space="preserve"> </w:t>
      </w:r>
    </w:p>
    <w:p w:rsidR="00B057CA" w:rsidRPr="00475824" w:rsidRDefault="00B057CA" w:rsidP="00B057CA">
      <w:pPr>
        <w:spacing w:after="26" w:line="259" w:lineRule="auto"/>
        <w:ind w:right="0" w:firstLine="0"/>
        <w:jc w:val="left"/>
        <w:rPr>
          <w:lang w:val="ru-RU"/>
        </w:rPr>
      </w:pPr>
      <w:r w:rsidRPr="00475824">
        <w:rPr>
          <w:lang w:val="ru-RU"/>
        </w:rPr>
        <w:t xml:space="preserve"> </w:t>
      </w:r>
    </w:p>
    <w:p w:rsidR="00B057CA" w:rsidRPr="00475824" w:rsidRDefault="00B057CA" w:rsidP="00B057CA">
      <w:pPr>
        <w:ind w:left="-15" w:right="77"/>
        <w:rPr>
          <w:lang w:val="ru-RU"/>
        </w:rPr>
      </w:pPr>
      <w:r w:rsidRPr="00475824">
        <w:rPr>
          <w:lang w:val="ru-RU"/>
        </w:rPr>
        <w:t>3.43.</w:t>
      </w:r>
      <w:r w:rsidRPr="00475824">
        <w:rPr>
          <w:rFonts w:ascii="Arial" w:eastAsia="Arial" w:hAnsi="Arial" w:cs="Arial"/>
          <w:lang w:val="ru-RU"/>
        </w:rPr>
        <w:t xml:space="preserve"> </w:t>
      </w:r>
      <w:r w:rsidRPr="00475824">
        <w:rPr>
          <w:lang w:val="ru-RU"/>
        </w:rPr>
        <w:t xml:space="preserve">По результатам проведенной оценки коррупционных рисков подразделению по профилактике коррупционных правонарушений рекомендуется составить реестр коррупционных рисков по форме согласно приложению № 2 к настоящим Методическим рекомендациям. </w:t>
      </w:r>
    </w:p>
    <w:p w:rsidR="00B057CA" w:rsidRPr="00475824" w:rsidRDefault="00B057CA" w:rsidP="00B057CA">
      <w:pPr>
        <w:ind w:left="-15" w:right="0"/>
        <w:rPr>
          <w:lang w:val="ru-RU"/>
        </w:rPr>
      </w:pPr>
      <w:r w:rsidRPr="00475824">
        <w:rPr>
          <w:lang w:val="ru-RU"/>
        </w:rPr>
        <w:t>3.44.</w:t>
      </w:r>
      <w:r w:rsidRPr="00475824">
        <w:rPr>
          <w:rFonts w:ascii="Arial" w:eastAsia="Arial" w:hAnsi="Arial" w:cs="Arial"/>
          <w:lang w:val="ru-RU"/>
        </w:rPr>
        <w:t xml:space="preserve"> </w:t>
      </w:r>
      <w:r w:rsidRPr="00475824">
        <w:rPr>
          <w:lang w:val="ru-RU"/>
        </w:rPr>
        <w:t xml:space="preserve">В качестве пояснительных документов к реестру коррупционных рисков рекомендуется приложить отчет об оценке коррупционных рисков, содержащий информацию о проделанной работе, в том числе информацию </w:t>
      </w:r>
      <w:r>
        <w:rPr>
          <w:lang w:val="ru-RU"/>
        </w:rPr>
        <w:br/>
      </w:r>
      <w:r w:rsidRPr="00475824">
        <w:rPr>
          <w:lang w:val="ru-RU"/>
        </w:rPr>
        <w:t xml:space="preserve">о способах сбора информации, расчете используемых показателей при ранжировании коррупционных рисков, обосновании предлагаемых мер </w:t>
      </w:r>
      <w:r>
        <w:rPr>
          <w:lang w:val="ru-RU"/>
        </w:rPr>
        <w:br/>
      </w:r>
      <w:r w:rsidRPr="00475824">
        <w:rPr>
          <w:lang w:val="ru-RU"/>
        </w:rPr>
        <w:t xml:space="preserve">по минимизации, матрицу коррупционных рисков и т.д. </w:t>
      </w:r>
    </w:p>
    <w:p w:rsidR="00B057CA" w:rsidRPr="00475824" w:rsidRDefault="00B057CA" w:rsidP="00B057CA">
      <w:pPr>
        <w:ind w:left="-15" w:right="0"/>
        <w:rPr>
          <w:lang w:val="ru-RU"/>
        </w:rPr>
      </w:pPr>
      <w:r w:rsidRPr="00475824">
        <w:rPr>
          <w:lang w:val="ru-RU"/>
        </w:rPr>
        <w:lastRenderedPageBreak/>
        <w:t>3.45.</w:t>
      </w:r>
      <w:r w:rsidRPr="00475824">
        <w:rPr>
          <w:rFonts w:ascii="Arial" w:eastAsia="Arial" w:hAnsi="Arial" w:cs="Arial"/>
          <w:lang w:val="ru-RU"/>
        </w:rPr>
        <w:t xml:space="preserve"> </w:t>
      </w:r>
      <w:r w:rsidRPr="00475824">
        <w:rPr>
          <w:lang w:val="ru-RU"/>
        </w:rPr>
        <w:t xml:space="preserve">Одновременно с реестром коррупционных рисков рекомендуется осуществить подготовку плана по минимизации коррупционных рисков, </w:t>
      </w:r>
      <w:r>
        <w:rPr>
          <w:lang w:val="ru-RU"/>
        </w:rPr>
        <w:br/>
      </w:r>
      <w:r w:rsidRPr="00475824">
        <w:rPr>
          <w:lang w:val="ru-RU"/>
        </w:rPr>
        <w:t xml:space="preserve">по форме согласно приложению № 3 к настоящим Методическим рекомендациям. </w:t>
      </w:r>
    </w:p>
    <w:p w:rsidR="00B057CA" w:rsidRPr="00475824" w:rsidRDefault="00B057CA" w:rsidP="00B057CA">
      <w:pPr>
        <w:ind w:left="-15" w:right="0"/>
        <w:rPr>
          <w:lang w:val="ru-RU"/>
        </w:rPr>
      </w:pPr>
      <w:r w:rsidRPr="00475824">
        <w:rPr>
          <w:lang w:val="ru-RU"/>
        </w:rPr>
        <w:t xml:space="preserve">При подготовке плана по минимизации коррупционных рисков учитываются положения пунктов 3.35-3.42 настоящих Методических рекомендаций. </w:t>
      </w:r>
    </w:p>
    <w:p w:rsidR="00B057CA" w:rsidRPr="00475824" w:rsidRDefault="00B057CA" w:rsidP="00B057CA">
      <w:pPr>
        <w:ind w:left="-15" w:right="0"/>
        <w:rPr>
          <w:lang w:val="ru-RU"/>
        </w:rPr>
      </w:pPr>
      <w:r w:rsidRPr="00475824">
        <w:rPr>
          <w:lang w:val="ru-RU"/>
        </w:rPr>
        <w:t>3.46.</w:t>
      </w:r>
      <w:r w:rsidRPr="00475824">
        <w:rPr>
          <w:rFonts w:ascii="Arial" w:eastAsia="Arial" w:hAnsi="Arial" w:cs="Arial"/>
          <w:lang w:val="ru-RU"/>
        </w:rPr>
        <w:t xml:space="preserve"> </w:t>
      </w:r>
      <w:r w:rsidRPr="00475824">
        <w:rPr>
          <w:lang w:val="ru-RU"/>
        </w:rPr>
        <w:t xml:space="preserve">Проекты реестра коррупционных рисков и плана по минимизации коррупционных рисков целесообразно направить на согласование во все заинтересованные структурные подразделения органа (организации). Также данные проекты могут быть рассмотрены на заседании коллегиального органа, в полномочия (функции) которого входят вопросы, связанные </w:t>
      </w:r>
      <w:r>
        <w:rPr>
          <w:lang w:val="ru-RU"/>
        </w:rPr>
        <w:br/>
      </w:r>
      <w:r w:rsidRPr="00475824">
        <w:rPr>
          <w:lang w:val="ru-RU"/>
        </w:rPr>
        <w:t>с предупреждением коррупции (при наличии)</w:t>
      </w:r>
      <w:r>
        <w:rPr>
          <w:vertAlign w:val="superscript"/>
        </w:rPr>
        <w:footnoteReference w:id="4"/>
      </w:r>
      <w:r w:rsidRPr="00475824">
        <w:rPr>
          <w:lang w:val="ru-RU"/>
        </w:rPr>
        <w:t xml:space="preserve">. </w:t>
      </w:r>
    </w:p>
    <w:p w:rsidR="00B057CA" w:rsidRPr="00475824" w:rsidRDefault="00B057CA" w:rsidP="00B057CA">
      <w:pPr>
        <w:ind w:left="-15" w:right="76"/>
        <w:rPr>
          <w:lang w:val="ru-RU"/>
        </w:rPr>
      </w:pPr>
      <w:r w:rsidRPr="00475824">
        <w:rPr>
          <w:lang w:val="ru-RU"/>
        </w:rPr>
        <w:t xml:space="preserve">Рекомендуется установить конкретный срок рассмотрения проектов реестра коррупционных рисков и плана по минимизации коррупционных рисков. </w:t>
      </w:r>
    </w:p>
    <w:p w:rsidR="00B057CA" w:rsidRPr="00475824" w:rsidRDefault="00B057CA" w:rsidP="00B057CA">
      <w:pPr>
        <w:ind w:left="-15" w:right="79"/>
        <w:rPr>
          <w:lang w:val="ru-RU"/>
        </w:rPr>
      </w:pPr>
      <w:r w:rsidRPr="00475824">
        <w:rPr>
          <w:lang w:val="ru-RU"/>
        </w:rPr>
        <w:t xml:space="preserve">При необходимости проекты реестра коррупционных рисков и плана </w:t>
      </w:r>
      <w:r>
        <w:rPr>
          <w:lang w:val="ru-RU"/>
        </w:rPr>
        <w:br/>
      </w:r>
      <w:r w:rsidRPr="00475824">
        <w:rPr>
          <w:lang w:val="ru-RU"/>
        </w:rPr>
        <w:t xml:space="preserve">по минимизации коррупционных рисков дорабатываются с учетом поступивших письменных предложений и замечаний. </w:t>
      </w:r>
    </w:p>
    <w:p w:rsidR="00B057CA" w:rsidRPr="00475824" w:rsidRDefault="00B057CA" w:rsidP="00B057CA">
      <w:pPr>
        <w:ind w:left="-15" w:right="0"/>
        <w:rPr>
          <w:lang w:val="ru-RU"/>
        </w:rPr>
      </w:pPr>
      <w:r w:rsidRPr="00475824">
        <w:rPr>
          <w:lang w:val="ru-RU"/>
        </w:rPr>
        <w:t>3.47.</w:t>
      </w:r>
      <w:r w:rsidRPr="00475824">
        <w:rPr>
          <w:rFonts w:ascii="Arial" w:eastAsia="Arial" w:hAnsi="Arial" w:cs="Arial"/>
          <w:lang w:val="ru-RU"/>
        </w:rPr>
        <w:t xml:space="preserve"> </w:t>
      </w:r>
      <w:r w:rsidRPr="00475824">
        <w:rPr>
          <w:lang w:val="ru-RU"/>
        </w:rPr>
        <w:t xml:space="preserve">Доработанные (согласованные) проекты реестра коррупционных рисков и плана по минимизации коррупционных рисков представляются на утверждение руководителю органа (организации) (уполномоченному должностному лицу) и могут впоследствии быть размещены на официальном сайте органа (организации) в информационно-телекоммуникационной сети </w:t>
      </w:r>
    </w:p>
    <w:p w:rsidR="00B057CA" w:rsidRPr="00475824" w:rsidRDefault="00B057CA" w:rsidP="00B057CA">
      <w:pPr>
        <w:ind w:left="-15" w:right="0" w:firstLine="0"/>
        <w:rPr>
          <w:lang w:val="ru-RU"/>
        </w:rPr>
      </w:pPr>
      <w:r>
        <w:rPr>
          <w:lang w:val="ru-RU"/>
        </w:rPr>
        <w:t>«</w:t>
      </w:r>
      <w:r w:rsidRPr="00475824">
        <w:rPr>
          <w:lang w:val="ru-RU"/>
        </w:rPr>
        <w:t>Интернет</w:t>
      </w:r>
      <w:r>
        <w:rPr>
          <w:lang w:val="ru-RU"/>
        </w:rPr>
        <w:t>»</w:t>
      </w:r>
      <w:r w:rsidRPr="00475824">
        <w:rPr>
          <w:lang w:val="ru-RU"/>
        </w:rPr>
        <w:t xml:space="preserve">. </w:t>
      </w:r>
    </w:p>
    <w:p w:rsidR="00B057CA" w:rsidRPr="00475824" w:rsidRDefault="00B057CA" w:rsidP="00B057CA">
      <w:pPr>
        <w:spacing w:after="0" w:line="259" w:lineRule="auto"/>
        <w:ind w:left="708" w:right="0" w:firstLine="0"/>
        <w:jc w:val="left"/>
        <w:rPr>
          <w:lang w:val="ru-RU"/>
        </w:rPr>
      </w:pPr>
      <w:r w:rsidRPr="00475824">
        <w:rPr>
          <w:lang w:val="ru-RU"/>
        </w:rPr>
        <w:t xml:space="preserve"> </w:t>
      </w:r>
    </w:p>
    <w:p w:rsidR="00B057CA" w:rsidRPr="00475824" w:rsidRDefault="00B057CA" w:rsidP="00B057CA">
      <w:pPr>
        <w:tabs>
          <w:tab w:val="center" w:pos="1516"/>
          <w:tab w:val="center" w:pos="3359"/>
          <w:tab w:val="center" w:pos="4624"/>
          <w:tab w:val="center" w:pos="5327"/>
          <w:tab w:val="center" w:pos="6661"/>
          <w:tab w:val="right" w:pos="9427"/>
        </w:tabs>
        <w:spacing w:after="36" w:line="259" w:lineRule="auto"/>
        <w:ind w:right="0" w:firstLine="0"/>
        <w:jc w:val="left"/>
        <w:rPr>
          <w:lang w:val="ru-RU"/>
        </w:rPr>
      </w:pPr>
      <w:r w:rsidRPr="00475824">
        <w:rPr>
          <w:rFonts w:ascii="Calibri" w:eastAsia="Calibri" w:hAnsi="Calibri" w:cs="Calibri"/>
          <w:sz w:val="22"/>
          <w:lang w:val="ru-RU"/>
        </w:rPr>
        <w:tab/>
      </w:r>
      <w:r w:rsidRPr="00475824">
        <w:rPr>
          <w:b/>
          <w:i/>
          <w:u w:val="single" w:color="000000"/>
          <w:lang w:val="ru-RU"/>
        </w:rPr>
        <w:t xml:space="preserve">Мониторинг </w:t>
      </w:r>
      <w:r w:rsidRPr="00475824">
        <w:rPr>
          <w:b/>
          <w:i/>
          <w:u w:val="single" w:color="000000"/>
          <w:lang w:val="ru-RU"/>
        </w:rPr>
        <w:tab/>
        <w:t xml:space="preserve">реализации </w:t>
      </w:r>
      <w:r w:rsidRPr="00475824">
        <w:rPr>
          <w:b/>
          <w:i/>
          <w:u w:val="single" w:color="000000"/>
          <w:lang w:val="ru-RU"/>
        </w:rPr>
        <w:tab/>
        <w:t xml:space="preserve">мер </w:t>
      </w:r>
      <w:r w:rsidRPr="00475824">
        <w:rPr>
          <w:b/>
          <w:i/>
          <w:u w:val="single" w:color="000000"/>
          <w:lang w:val="ru-RU"/>
        </w:rPr>
        <w:tab/>
        <w:t xml:space="preserve">по </w:t>
      </w:r>
      <w:r w:rsidRPr="00475824">
        <w:rPr>
          <w:b/>
          <w:i/>
          <w:u w:val="single" w:color="000000"/>
          <w:lang w:val="ru-RU"/>
        </w:rPr>
        <w:tab/>
        <w:t xml:space="preserve">минимизации </w:t>
      </w:r>
      <w:r w:rsidRPr="00475824">
        <w:rPr>
          <w:b/>
          <w:i/>
          <w:u w:val="single" w:color="000000"/>
          <w:lang w:val="ru-RU"/>
        </w:rPr>
        <w:tab/>
        <w:t>выявленных</w:t>
      </w:r>
      <w:r w:rsidRPr="00475824">
        <w:rPr>
          <w:b/>
          <w:i/>
          <w:lang w:val="ru-RU"/>
        </w:rPr>
        <w:t xml:space="preserve"> </w:t>
      </w:r>
    </w:p>
    <w:p w:rsidR="00B057CA" w:rsidRPr="00475824" w:rsidRDefault="00B057CA" w:rsidP="00B057CA">
      <w:pPr>
        <w:pStyle w:val="1"/>
        <w:numPr>
          <w:ilvl w:val="0"/>
          <w:numId w:val="0"/>
        </w:numPr>
        <w:ind w:left="10"/>
        <w:rPr>
          <w:lang w:val="ru-RU"/>
        </w:rPr>
      </w:pPr>
      <w:r w:rsidRPr="00475824">
        <w:rPr>
          <w:lang w:val="ru-RU"/>
        </w:rPr>
        <w:t>коррупционных рисков</w:t>
      </w:r>
      <w:r w:rsidRPr="00475824">
        <w:rPr>
          <w:u w:val="none"/>
          <w:lang w:val="ru-RU"/>
        </w:rPr>
        <w:t xml:space="preserve"> </w:t>
      </w:r>
    </w:p>
    <w:p w:rsidR="00B057CA" w:rsidRPr="00475824" w:rsidRDefault="00B057CA" w:rsidP="00B057CA">
      <w:pPr>
        <w:spacing w:after="26" w:line="259" w:lineRule="auto"/>
        <w:ind w:left="708" w:right="0" w:firstLine="0"/>
        <w:jc w:val="left"/>
        <w:rPr>
          <w:lang w:val="ru-RU"/>
        </w:rPr>
      </w:pPr>
      <w:r w:rsidRPr="00475824">
        <w:rPr>
          <w:lang w:val="ru-RU"/>
        </w:rPr>
        <w:t xml:space="preserve"> </w:t>
      </w:r>
    </w:p>
    <w:p w:rsidR="00B057CA" w:rsidRPr="00475824" w:rsidRDefault="00B057CA" w:rsidP="00B057CA">
      <w:pPr>
        <w:ind w:left="-15" w:right="75"/>
        <w:rPr>
          <w:lang w:val="ru-RU"/>
        </w:rPr>
      </w:pPr>
      <w:r w:rsidRPr="00475824">
        <w:rPr>
          <w:lang w:val="ru-RU"/>
        </w:rPr>
        <w:t>3.48.</w:t>
      </w:r>
      <w:r w:rsidRPr="00475824">
        <w:rPr>
          <w:rFonts w:ascii="Arial" w:eastAsia="Arial" w:hAnsi="Arial" w:cs="Arial"/>
          <w:lang w:val="ru-RU"/>
        </w:rPr>
        <w:t xml:space="preserve"> </w:t>
      </w:r>
      <w:r w:rsidRPr="00475824">
        <w:rPr>
          <w:lang w:val="ru-RU"/>
        </w:rPr>
        <w:t xml:space="preserve">Мониторинг реализации мер по минимизации выявленных коррупционных рисков является элементом системы управления такими рисками и проводится в целях оценки эффективности реализуемых мер </w:t>
      </w:r>
      <w:r>
        <w:rPr>
          <w:lang w:val="ru-RU"/>
        </w:rPr>
        <w:br/>
      </w:r>
      <w:r w:rsidRPr="00475824">
        <w:rPr>
          <w:lang w:val="ru-RU"/>
        </w:rPr>
        <w:t xml:space="preserve">по минимизации. </w:t>
      </w:r>
    </w:p>
    <w:p w:rsidR="00B057CA" w:rsidRPr="00475824" w:rsidRDefault="00B057CA" w:rsidP="00B057CA">
      <w:pPr>
        <w:ind w:left="-15" w:right="0"/>
        <w:rPr>
          <w:lang w:val="ru-RU"/>
        </w:rPr>
      </w:pPr>
      <w:r w:rsidRPr="00475824">
        <w:rPr>
          <w:lang w:val="ru-RU"/>
        </w:rPr>
        <w:t>3.49.</w:t>
      </w:r>
      <w:r w:rsidRPr="00475824">
        <w:rPr>
          <w:rFonts w:ascii="Arial" w:eastAsia="Arial" w:hAnsi="Arial" w:cs="Arial"/>
          <w:lang w:val="ru-RU"/>
        </w:rPr>
        <w:t xml:space="preserve"> </w:t>
      </w:r>
      <w:r w:rsidRPr="00475824">
        <w:rPr>
          <w:lang w:val="ru-RU"/>
        </w:rPr>
        <w:t xml:space="preserve">Мониторинг целесообразно проводить на регулярной основе (например, раз в полгода), а также по мере необходимости. </w:t>
      </w:r>
    </w:p>
    <w:p w:rsidR="00B057CA" w:rsidRPr="00475824" w:rsidRDefault="00B057CA" w:rsidP="00B057CA">
      <w:pPr>
        <w:ind w:left="-15" w:right="0"/>
        <w:rPr>
          <w:lang w:val="ru-RU"/>
        </w:rPr>
      </w:pPr>
      <w:r w:rsidRPr="00475824">
        <w:rPr>
          <w:lang w:val="ru-RU"/>
        </w:rPr>
        <w:lastRenderedPageBreak/>
        <w:t>3.50.</w:t>
      </w:r>
      <w:r w:rsidRPr="00475824">
        <w:rPr>
          <w:rFonts w:ascii="Arial" w:eastAsia="Arial" w:hAnsi="Arial" w:cs="Arial"/>
          <w:lang w:val="ru-RU"/>
        </w:rPr>
        <w:t xml:space="preserve"> </w:t>
      </w:r>
      <w:r w:rsidRPr="00475824">
        <w:rPr>
          <w:lang w:val="ru-RU"/>
        </w:rPr>
        <w:t xml:space="preserve">Подготовку доклада о результатах соответствующего мониторинга, который представляется на рассмотрение руководителю органа (организации) (уполномоченному должностному лицу), рекомендуется осуществлять подразделению по профилактике коррупционных правонарушений. </w:t>
      </w:r>
    </w:p>
    <w:p w:rsidR="00B057CA" w:rsidRPr="00475824" w:rsidRDefault="00B057CA" w:rsidP="00B057CA">
      <w:pPr>
        <w:ind w:left="-15" w:right="0"/>
        <w:rPr>
          <w:lang w:val="ru-RU"/>
        </w:rPr>
      </w:pPr>
      <w:r w:rsidRPr="00475824">
        <w:rPr>
          <w:lang w:val="ru-RU"/>
        </w:rPr>
        <w:t>3.51.</w:t>
      </w:r>
      <w:r w:rsidRPr="00475824">
        <w:rPr>
          <w:rFonts w:ascii="Arial" w:eastAsia="Arial" w:hAnsi="Arial" w:cs="Arial"/>
          <w:lang w:val="ru-RU"/>
        </w:rPr>
        <w:t xml:space="preserve"> </w:t>
      </w:r>
      <w:r w:rsidRPr="00475824">
        <w:rPr>
          <w:lang w:val="ru-RU"/>
        </w:rPr>
        <w:t xml:space="preserve">Результаты проведенного мониторинга могут являться основанием для повторного проведения оценки коррупционных рисков и (или) внесения изменений в реестр коррупционных рисков и план по минимизации коррупционных рисков.  </w:t>
      </w:r>
      <w:r w:rsidRPr="00475824">
        <w:rPr>
          <w:lang w:val="ru-RU"/>
        </w:rPr>
        <w:br w:type="page"/>
      </w:r>
    </w:p>
    <w:p w:rsidR="00B057CA" w:rsidRDefault="00B057CA" w:rsidP="00B057CA">
      <w:pPr>
        <w:pStyle w:val="2"/>
        <w:ind w:right="56"/>
      </w:pPr>
      <w:proofErr w:type="spellStart"/>
      <w:r>
        <w:lastRenderedPageBreak/>
        <w:t>Приложение</w:t>
      </w:r>
      <w:proofErr w:type="spellEnd"/>
      <w:r>
        <w:t xml:space="preserve"> № 1 </w:t>
      </w:r>
    </w:p>
    <w:p w:rsidR="00B057CA" w:rsidRDefault="00B057CA" w:rsidP="00B057CA">
      <w:pPr>
        <w:spacing w:after="36" w:line="259" w:lineRule="auto"/>
        <w:ind w:right="0" w:firstLine="0"/>
        <w:jc w:val="right"/>
      </w:pPr>
      <w:r>
        <w:t xml:space="preserve"> </w:t>
      </w:r>
    </w:p>
    <w:p w:rsidR="00B057CA" w:rsidRDefault="00B057CA" w:rsidP="00B057CA">
      <w:pPr>
        <w:spacing w:after="0" w:line="259" w:lineRule="auto"/>
        <w:ind w:left="2471" w:right="0" w:hanging="10"/>
        <w:jc w:val="left"/>
      </w:pPr>
      <w:proofErr w:type="spellStart"/>
      <w:r>
        <w:rPr>
          <w:b/>
        </w:rPr>
        <w:t>Функциональные</w:t>
      </w:r>
      <w:proofErr w:type="spellEnd"/>
      <w:r>
        <w:rPr>
          <w:b/>
        </w:rPr>
        <w:t xml:space="preserve"> </w:t>
      </w:r>
      <w:proofErr w:type="spellStart"/>
      <w:r>
        <w:rPr>
          <w:b/>
        </w:rPr>
        <w:t>элементы</w:t>
      </w:r>
      <w:proofErr w:type="spellEnd"/>
      <w:r>
        <w:rPr>
          <w:b/>
        </w:rPr>
        <w:t xml:space="preserve"> </w:t>
      </w:r>
      <w:proofErr w:type="spellStart"/>
      <w:r>
        <w:rPr>
          <w:b/>
        </w:rPr>
        <w:t>блок-схемы</w:t>
      </w:r>
      <w:proofErr w:type="spellEnd"/>
      <w:r>
        <w:rPr>
          <w:b/>
        </w:rPr>
        <w:t xml:space="preserve"> </w:t>
      </w:r>
    </w:p>
    <w:p w:rsidR="00B057CA" w:rsidRDefault="00B057CA" w:rsidP="00B057CA">
      <w:pPr>
        <w:spacing w:after="0" w:line="259" w:lineRule="auto"/>
        <w:ind w:left="706" w:right="0" w:firstLine="0"/>
        <w:jc w:val="center"/>
      </w:pPr>
      <w:r>
        <w:t xml:space="preserve"> </w:t>
      </w:r>
    </w:p>
    <w:p w:rsidR="00B057CA" w:rsidRDefault="00B057CA" w:rsidP="00B057CA">
      <w:pPr>
        <w:spacing w:after="0" w:line="259" w:lineRule="auto"/>
        <w:ind w:right="0" w:firstLine="0"/>
        <w:jc w:val="left"/>
      </w:pPr>
      <w:r>
        <w:t xml:space="preserve"> </w:t>
      </w:r>
    </w:p>
    <w:tbl>
      <w:tblPr>
        <w:tblStyle w:val="TableGrid"/>
        <w:tblW w:w="9362" w:type="dxa"/>
        <w:tblInd w:w="-122" w:type="dxa"/>
        <w:tblCellMar>
          <w:top w:w="9" w:type="dxa"/>
          <w:left w:w="106" w:type="dxa"/>
          <w:right w:w="40" w:type="dxa"/>
        </w:tblCellMar>
        <w:tblLook w:val="04A0"/>
      </w:tblPr>
      <w:tblGrid>
        <w:gridCol w:w="3418"/>
        <w:gridCol w:w="5944"/>
      </w:tblGrid>
      <w:tr w:rsidR="00B057CA" w:rsidTr="00FD2148">
        <w:trPr>
          <w:trHeight w:val="331"/>
        </w:trPr>
        <w:tc>
          <w:tcPr>
            <w:tcW w:w="3418" w:type="dxa"/>
            <w:tcBorders>
              <w:top w:val="single" w:sz="4" w:space="0" w:color="000000"/>
              <w:left w:val="nil"/>
              <w:bottom w:val="single" w:sz="4" w:space="0" w:color="000000"/>
              <w:right w:val="single" w:sz="4" w:space="0" w:color="000000"/>
            </w:tcBorders>
          </w:tcPr>
          <w:p w:rsidR="00B057CA" w:rsidRDefault="00B057CA" w:rsidP="00FD2148">
            <w:pPr>
              <w:spacing w:after="0" w:line="259" w:lineRule="auto"/>
              <w:ind w:left="17" w:right="0" w:firstLine="0"/>
              <w:jc w:val="left"/>
            </w:pPr>
            <w:proofErr w:type="spellStart"/>
            <w:r>
              <w:rPr>
                <w:b/>
                <w:i/>
              </w:rPr>
              <w:t>Изображение</w:t>
            </w:r>
            <w:proofErr w:type="spellEnd"/>
            <w:r>
              <w:rPr>
                <w:b/>
                <w:i/>
              </w:rPr>
              <w:t xml:space="preserve"> </w:t>
            </w:r>
            <w:proofErr w:type="spellStart"/>
            <w:r>
              <w:rPr>
                <w:b/>
                <w:i/>
              </w:rPr>
              <w:t>элемента</w:t>
            </w:r>
            <w:proofErr w:type="spellEnd"/>
            <w:r>
              <w:rPr>
                <w:b/>
                <w:i/>
              </w:rPr>
              <w:t xml:space="preserve"> </w:t>
            </w:r>
          </w:p>
        </w:tc>
        <w:tc>
          <w:tcPr>
            <w:tcW w:w="5944" w:type="dxa"/>
            <w:tcBorders>
              <w:top w:val="single" w:sz="4" w:space="0" w:color="000000"/>
              <w:left w:val="single" w:sz="4" w:space="0" w:color="000000"/>
              <w:bottom w:val="single" w:sz="4" w:space="0" w:color="000000"/>
              <w:right w:val="nil"/>
            </w:tcBorders>
          </w:tcPr>
          <w:p w:rsidR="00B057CA" w:rsidRDefault="00B057CA" w:rsidP="00FD2148">
            <w:pPr>
              <w:spacing w:after="0" w:line="259" w:lineRule="auto"/>
              <w:ind w:right="0" w:firstLine="0"/>
              <w:jc w:val="left"/>
            </w:pPr>
            <w:proofErr w:type="spellStart"/>
            <w:r>
              <w:rPr>
                <w:b/>
                <w:i/>
              </w:rPr>
              <w:t>Описание</w:t>
            </w:r>
            <w:proofErr w:type="spellEnd"/>
            <w:r>
              <w:rPr>
                <w:b/>
                <w:i/>
              </w:rPr>
              <w:t xml:space="preserve"> </w:t>
            </w:r>
          </w:p>
        </w:tc>
      </w:tr>
      <w:tr w:rsidR="00B057CA" w:rsidRPr="000A741D" w:rsidTr="00FD2148">
        <w:trPr>
          <w:trHeight w:val="977"/>
        </w:trPr>
        <w:tc>
          <w:tcPr>
            <w:tcW w:w="3418" w:type="dxa"/>
            <w:tcBorders>
              <w:top w:val="single" w:sz="4" w:space="0" w:color="000000"/>
              <w:left w:val="nil"/>
              <w:bottom w:val="single" w:sz="4" w:space="0" w:color="000000"/>
              <w:right w:val="single" w:sz="4" w:space="0" w:color="000000"/>
            </w:tcBorders>
          </w:tcPr>
          <w:p w:rsidR="00B057CA" w:rsidRDefault="00B057CA" w:rsidP="00FD2148">
            <w:pPr>
              <w:spacing w:after="0" w:line="259" w:lineRule="auto"/>
              <w:ind w:left="701" w:right="0" w:firstLine="0"/>
              <w:jc w:val="left"/>
            </w:pPr>
            <w:r w:rsidRPr="0091422F">
              <w:rPr>
                <w:rFonts w:ascii="Calibri" w:eastAsia="Calibri" w:hAnsi="Calibri" w:cs="Calibri"/>
                <w:noProof/>
                <w:sz w:val="22"/>
                <w:lang w:val="ru-RU" w:eastAsia="ru-RU"/>
              </w:rPr>
              <w:pict>
                <v:group id="Group 28522" o:spid="_x0000_s1042" style="position:absolute;left:0;text-align:left;margin-left:34.95pt;margin-top:7.7pt;width:98.9pt;height:32.65pt;z-index:-251651072;mso-position-horizontal-relative:text;mso-position-vertical-relative:text" coordsize="12560,4146" wrapcoords="2455 -491 1473 491 -164 5400 -164 16200 1964 21600 2455 21600 19145 21600 19636 21600 21600 16200 21764 10309 21764 5400 19964 491 18982 -491 2455 -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">
                  <v:shape id="Shape 3593" o:spid="_x0000_s1043" style="position:absolute;width:12560;height:4146;visibility:visible" coordsize="1256030,41465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uiJ8MA&#10;AADdAAAADwAAAGRycy9kb3ducmV2LnhtbESP0WrCQBRE3wv+w3ILfWs2bbC0MauoIPRJ0PQDrtnb&#10;JJi9G3e3Sfx7VxD6OMzMGaZYTaYTAznfWlbwlqQgiCurW64V/JS7108QPiBr7CyTgit5WC1nTwXm&#10;2o58oOEYahEh7HNU0ITQ51L6qiGDPrE9cfR+rTMYonS11A7HCDedfE/TD2mw5bjQYE/bhqrz8c8o&#10;sNJOXJ02/nTx/f46YOnKUCr18jytFyACTeE//Gh/awXZ/CuD+5v4BOTy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5uiJ8MAAADdAAAADwAAAAAAAAAAAAAAAACYAgAAZHJzL2Rv&#10;d25yZXYueG1sUEsFBgAAAAAEAAQA9QAAAIgDAAAAAA==&#10;" adj="0,,0" path="m202057,r851916,c1165606,,1256030,92837,1256030,207264v,114554,-90424,207391,-202057,207391l202057,414655c90424,414655,,321818,,207264,,92837,90424,,202057,xe" filled="f" strokecolor="#404040" strokeweight="1.5pt">
                    <v:stroke miterlimit="83231f" joinstyle="miter"/>
                    <v:formulas/>
                    <v:path arrowok="t" o:connecttype="segments" textboxrect="0,0,1256030,414655"/>
                  </v:shape>
                  <w10:wrap type="tight"/>
                </v:group>
              </w:pict>
            </w:r>
          </w:p>
        </w:tc>
        <w:tc>
          <w:tcPr>
            <w:tcW w:w="5944" w:type="dxa"/>
            <w:tcBorders>
              <w:top w:val="single" w:sz="4" w:space="0" w:color="000000"/>
              <w:left w:val="single" w:sz="4" w:space="0" w:color="000000"/>
              <w:bottom w:val="single" w:sz="4" w:space="0" w:color="000000"/>
              <w:right w:val="nil"/>
            </w:tcBorders>
            <w:vAlign w:val="center"/>
          </w:tcPr>
          <w:p w:rsidR="00B057CA" w:rsidRPr="00475824" w:rsidRDefault="00B057CA" w:rsidP="00FD2148">
            <w:pPr>
              <w:spacing w:after="0" w:line="259" w:lineRule="auto"/>
              <w:ind w:right="0" w:firstLine="0"/>
              <w:jc w:val="left"/>
              <w:rPr>
                <w:lang w:val="ru-RU"/>
              </w:rPr>
            </w:pPr>
            <w:r w:rsidRPr="00475824">
              <w:rPr>
                <w:lang w:val="ru-RU"/>
              </w:rPr>
              <w:t xml:space="preserve">Начало (конец) процедуры осуществления закупки </w:t>
            </w:r>
          </w:p>
        </w:tc>
      </w:tr>
      <w:tr w:rsidR="00B057CA" w:rsidRPr="000A741D" w:rsidTr="00FD2148">
        <w:trPr>
          <w:trHeight w:val="977"/>
        </w:trPr>
        <w:tc>
          <w:tcPr>
            <w:tcW w:w="3418" w:type="dxa"/>
            <w:tcBorders>
              <w:top w:val="single" w:sz="4" w:space="0" w:color="000000"/>
              <w:left w:val="nil"/>
              <w:bottom w:val="single" w:sz="4" w:space="0" w:color="000000"/>
              <w:right w:val="single" w:sz="4" w:space="0" w:color="000000"/>
            </w:tcBorders>
          </w:tcPr>
          <w:p w:rsidR="00B057CA" w:rsidRPr="000A741D" w:rsidRDefault="00B057CA" w:rsidP="00FD2148">
            <w:pPr>
              <w:spacing w:after="0" w:line="259" w:lineRule="auto"/>
              <w:ind w:left="700" w:right="0" w:firstLine="0"/>
              <w:jc w:val="left"/>
              <w:rPr>
                <w:lang w:val="ru-RU"/>
              </w:rPr>
            </w:pPr>
            <w:r w:rsidRPr="0091422F">
              <w:rPr>
                <w:rFonts w:ascii="Calibri" w:eastAsia="Calibri" w:hAnsi="Calibri" w:cs="Calibri"/>
                <w:noProof/>
                <w:sz w:val="22"/>
                <w:lang w:val="ru-RU" w:eastAsia="ru-RU"/>
              </w:rPr>
              <w:pict>
                <v:group id="Group 28694" o:spid="_x0000_s1040" style="position:absolute;left:0;text-align:left;margin-left:34.95pt;margin-top:6.75pt;width:98.9pt;height:32.55pt;z-index:-251652096;mso-position-horizontal-relative:text;mso-position-vertical-relative:text" coordsize="12560,4133" wrapcoords="3927 -502 -491 21600 17509 21600 17673 21600 20618 7535 21927 -502 3927 -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">
                  <v:shape id="Shape 3596" o:spid="_x0000_s1041" style="position:absolute;width:12560;height:4133;visibility:visible" coordsize="1256030,41338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UCbMUA&#10;AADdAAAADwAAAGRycy9kb3ducmV2LnhtbESPT4vCMBTE7wt+h/CEvSyaqihajSILgu5l8Q+eH82z&#10;rTYvJYm1fnuzsOBxmJnfMItVayrRkPOlZQWDfgKCOLO65FzB6bjpTUH4gKyxskwKnuRhtex8LDDV&#10;9sF7ag4hFxHCPkUFRQh1KqXPCjLo+7Ymjt7FOoMhSpdL7fAR4aaSwySZSIMlx4UCa/ouKLsd7kbB&#10;2bHfXn8bxJ/h/Tne7Qdfu9tGqc9uu56DCNSGd/i/vdUKRuPZBP7exCcgly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hQJsxQAAAN0AAAAPAAAAAAAAAAAAAAAAAJgCAABkcnMv&#10;ZG93bnJldi54bWxQSwUGAAAAAAQABAD1AAAAigMAAAAA&#10;" adj="0,,0" path="m,413385l251206,,1256030,,1004824,413385,,413385xe" filled="f" strokecolor="#404040" strokeweight="1.5pt">
                    <v:stroke miterlimit="83231f" joinstyle="miter"/>
                    <v:formulas/>
                    <v:path arrowok="t" o:connecttype="segments" textboxrect="0,0,1256030,413385"/>
                  </v:shape>
                  <w10:wrap type="tight"/>
                </v:group>
              </w:pict>
            </w:r>
          </w:p>
        </w:tc>
        <w:tc>
          <w:tcPr>
            <w:tcW w:w="5944" w:type="dxa"/>
            <w:tcBorders>
              <w:top w:val="single" w:sz="4" w:space="0" w:color="000000"/>
              <w:left w:val="single" w:sz="4" w:space="0" w:color="000000"/>
              <w:bottom w:val="single" w:sz="4" w:space="0" w:color="000000"/>
              <w:right w:val="nil"/>
            </w:tcBorders>
            <w:vAlign w:val="center"/>
          </w:tcPr>
          <w:p w:rsidR="00B057CA" w:rsidRPr="00475824" w:rsidRDefault="00B057CA" w:rsidP="00FD2148">
            <w:pPr>
              <w:spacing w:after="0" w:line="259" w:lineRule="auto"/>
              <w:ind w:right="0" w:firstLine="0"/>
              <w:rPr>
                <w:lang w:val="ru-RU"/>
              </w:rPr>
            </w:pPr>
            <w:r w:rsidRPr="00475824">
              <w:rPr>
                <w:lang w:val="ru-RU"/>
              </w:rPr>
              <w:t xml:space="preserve">Ввод или вывод данных (результата), возникающего при осуществлении закупки </w:t>
            </w:r>
          </w:p>
        </w:tc>
      </w:tr>
      <w:tr w:rsidR="00B057CA" w:rsidRPr="000A741D" w:rsidTr="00FD2148">
        <w:trPr>
          <w:trHeight w:val="974"/>
        </w:trPr>
        <w:tc>
          <w:tcPr>
            <w:tcW w:w="3418" w:type="dxa"/>
            <w:tcBorders>
              <w:top w:val="single" w:sz="4" w:space="0" w:color="000000"/>
              <w:left w:val="nil"/>
              <w:bottom w:val="single" w:sz="4" w:space="0" w:color="000000"/>
              <w:right w:val="single" w:sz="4" w:space="0" w:color="000000"/>
            </w:tcBorders>
          </w:tcPr>
          <w:p w:rsidR="00B057CA" w:rsidRPr="000A741D" w:rsidRDefault="00B057CA" w:rsidP="00FD2148">
            <w:pPr>
              <w:spacing w:after="0" w:line="259" w:lineRule="auto"/>
              <w:ind w:left="700" w:right="0" w:firstLine="0"/>
              <w:jc w:val="left"/>
              <w:rPr>
                <w:lang w:val="ru-RU"/>
              </w:rPr>
            </w:pPr>
            <w:r w:rsidRPr="0091422F">
              <w:rPr>
                <w:rFonts w:ascii="Calibri" w:eastAsia="Calibri" w:hAnsi="Calibri" w:cs="Calibri"/>
                <w:noProof/>
                <w:sz w:val="22"/>
                <w:lang w:val="ru-RU" w:eastAsia="ru-RU"/>
              </w:rPr>
              <w:pict>
                <v:group id="Group 29018" o:spid="_x0000_s1031" style="position:absolute;left:0;text-align:left;margin-left:34.2pt;margin-top:5.6pt;width:98.9pt;height:32.55pt;z-index:-251655168;mso-position-horizontal-relative:text;mso-position-vertical-relative:text" coordsize="12560,4133" wrapcoords="-164 -502 -164 21600 21764 21600 21764 -502 -164 -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">
                  <v:shape id="Shape 3595" o:spid="_x0000_s1032" style="position:absolute;width:12560;height:4133;visibility:visible" coordsize="1256030,41338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ecG8UA&#10;AADdAAAADwAAAGRycy9kb3ducmV2LnhtbESPQWvCQBSE70L/w/KEXkQ3Kik2dZVSENSLmJaeH9nX&#10;JJp9G3bXGP+9Kwg9DjPzDbNc96YRHTlfW1YwnSQgiAuray4V/HxvxgsQPiBrbCyTght5WK9eBkvM&#10;tL3ykbo8lCJC2GeooAqhzaT0RUUG/cS2xNH7s85giNKVUju8Rrhp5CxJ3qTBmuNChS19VVSc84tR&#10;8OvYb0+HDnE/u9zS3XE62p03Sr0O+88PEIH68B9+trdawTx9T+HxJj4Bub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V5wbxQAAAN0AAAAPAAAAAAAAAAAAAAAAAJgCAABkcnMv&#10;ZG93bnJldi54bWxQSwUGAAAAAAQABAD1AAAAigMAAAAA&#10;" adj="0,,0" path="m,413385r1256030,l1256030,,,,,413385xe" filled="f" strokecolor="#404040" strokeweight="1.5pt">
                    <v:stroke miterlimit="83231f" joinstyle="miter"/>
                    <v:formulas/>
                    <v:path arrowok="t" o:connecttype="segments" textboxrect="0,0,1256030,413385"/>
                  </v:shape>
                  <w10:wrap type="tight"/>
                </v:group>
              </w:pict>
            </w:r>
          </w:p>
        </w:tc>
        <w:tc>
          <w:tcPr>
            <w:tcW w:w="5944" w:type="dxa"/>
            <w:tcBorders>
              <w:top w:val="single" w:sz="4" w:space="0" w:color="000000"/>
              <w:left w:val="single" w:sz="4" w:space="0" w:color="000000"/>
              <w:bottom w:val="single" w:sz="4" w:space="0" w:color="000000"/>
              <w:right w:val="nil"/>
            </w:tcBorders>
            <w:vAlign w:val="center"/>
          </w:tcPr>
          <w:p w:rsidR="00B057CA" w:rsidRPr="00475824" w:rsidRDefault="00B057CA" w:rsidP="00FD2148">
            <w:pPr>
              <w:spacing w:after="0" w:line="259" w:lineRule="auto"/>
              <w:ind w:right="0" w:firstLine="0"/>
              <w:rPr>
                <w:lang w:val="ru-RU"/>
              </w:rPr>
            </w:pPr>
            <w:r w:rsidRPr="00475824">
              <w:rPr>
                <w:lang w:val="ru-RU"/>
              </w:rPr>
              <w:t xml:space="preserve">Выполнение действия, необходимого </w:t>
            </w:r>
            <w:r>
              <w:rPr>
                <w:lang w:val="ru-RU"/>
              </w:rPr>
              <w:br/>
            </w:r>
            <w:r w:rsidRPr="00475824">
              <w:rPr>
                <w:lang w:val="ru-RU"/>
              </w:rPr>
              <w:t xml:space="preserve">для осуществления закупки </w:t>
            </w:r>
          </w:p>
        </w:tc>
      </w:tr>
      <w:tr w:rsidR="00B057CA" w:rsidRPr="000A741D" w:rsidTr="00FD2148">
        <w:trPr>
          <w:trHeight w:val="977"/>
        </w:trPr>
        <w:tc>
          <w:tcPr>
            <w:tcW w:w="3418" w:type="dxa"/>
            <w:tcBorders>
              <w:top w:val="single" w:sz="4" w:space="0" w:color="000000"/>
              <w:left w:val="nil"/>
              <w:bottom w:val="single" w:sz="4" w:space="0" w:color="000000"/>
              <w:right w:val="single" w:sz="4" w:space="0" w:color="000000"/>
            </w:tcBorders>
          </w:tcPr>
          <w:p w:rsidR="00B057CA" w:rsidRPr="002559C3" w:rsidRDefault="00B057CA" w:rsidP="00FD2148">
            <w:pPr>
              <w:spacing w:after="0" w:line="259" w:lineRule="auto"/>
              <w:ind w:left="701" w:right="0" w:firstLine="0"/>
              <w:jc w:val="left"/>
              <w:rPr>
                <w:lang w:val="ru-RU"/>
              </w:rPr>
            </w:pPr>
            <w:r w:rsidRPr="0091422F">
              <w:rPr>
                <w:rFonts w:ascii="Calibri" w:eastAsia="Calibri" w:hAnsi="Calibri" w:cs="Calibri"/>
                <w:noProof/>
                <w:sz w:val="22"/>
                <w:lang w:val="ru-RU" w:eastAsia="ru-RU"/>
              </w:rPr>
              <w:pict>
                <v:group id="Group 29295" o:spid="_x0000_s1033" style="position:absolute;left:0;text-align:left;margin-left:34.95pt;margin-top:6.75pt;width:98.9pt;height:32.65pt;z-index:-251654144;mso-position-horizontal-relative:text;mso-position-vertical-relative:text" coordsize="12560,4146" wrapcoords="10145 -491 -164 9818 -164 11291 10145 21600 11291 21600 21764 11291 21764 9818 11291 -491 10145 -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">
                  <v:shape id="Shape 3594" o:spid="_x0000_s1034" style="position:absolute;width:12560;height:4146;visibility:visible" coordsize="1256030,41465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qGCsYA&#10;AADdAAAADwAAAGRycy9kb3ducmV2LnhtbESPQWvCQBSE74X+h+UVejOb1lo1ZhWxFLz00ChIbo/s&#10;M1nMvg3Z1aT/visUehxm5hsm34y2FTfqvXGs4CVJQRBXThuuFRwPn5MFCB+QNbaOScEPedisHx9y&#10;zLQb+JtuRahFhLDPUEETQpdJ6auGLPrEdcTRO7veYoiyr6XucYhw28rXNH2XFg3HhQY72jVUXYqr&#10;VeC5Lj+O+mTK0/Uy/xpGU/CuUOr5adyuQAQaw3/4r73XCqaz5Rvc38QnIN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4qGCsYAAADdAAAADwAAAAAAAAAAAAAAAACYAgAAZHJz&#10;L2Rvd25yZXYueG1sUEsFBgAAAAAEAAQA9QAAAIsDAAAAAA==&#10;" adj="0,,0" path="m,207264l628015,r628015,207264l628015,414655,,207264xe" filled="f" strokecolor="#404040" strokeweight="1.5pt">
                    <v:stroke miterlimit="83231f" joinstyle="miter"/>
                    <v:formulas/>
                    <v:path arrowok="t" o:connecttype="segments" textboxrect="0,0,1256030,414655"/>
                  </v:shape>
                  <w10:wrap type="tight"/>
                </v:group>
              </w:pict>
            </w:r>
          </w:p>
        </w:tc>
        <w:tc>
          <w:tcPr>
            <w:tcW w:w="5944" w:type="dxa"/>
            <w:tcBorders>
              <w:top w:val="single" w:sz="4" w:space="0" w:color="000000"/>
              <w:left w:val="single" w:sz="4" w:space="0" w:color="000000"/>
              <w:bottom w:val="single" w:sz="4" w:space="0" w:color="000000"/>
              <w:right w:val="nil"/>
            </w:tcBorders>
            <w:vAlign w:val="center"/>
          </w:tcPr>
          <w:p w:rsidR="00B057CA" w:rsidRPr="00475824" w:rsidRDefault="00B057CA" w:rsidP="00FD2148">
            <w:pPr>
              <w:spacing w:after="0" w:line="259" w:lineRule="auto"/>
              <w:ind w:right="0" w:firstLine="0"/>
              <w:rPr>
                <w:lang w:val="ru-RU"/>
              </w:rPr>
            </w:pPr>
            <w:r w:rsidRPr="00475824">
              <w:rPr>
                <w:lang w:val="ru-RU"/>
              </w:rPr>
              <w:t xml:space="preserve">Принятие решения при осуществлении закупки </w:t>
            </w:r>
          </w:p>
        </w:tc>
      </w:tr>
      <w:tr w:rsidR="00B057CA" w:rsidRPr="000A741D" w:rsidTr="00FD2148">
        <w:trPr>
          <w:trHeight w:val="977"/>
        </w:trPr>
        <w:tc>
          <w:tcPr>
            <w:tcW w:w="3418" w:type="dxa"/>
            <w:tcBorders>
              <w:top w:val="single" w:sz="4" w:space="0" w:color="000000"/>
              <w:left w:val="nil"/>
              <w:bottom w:val="single" w:sz="4" w:space="0" w:color="000000"/>
              <w:right w:val="single" w:sz="4" w:space="0" w:color="000000"/>
            </w:tcBorders>
          </w:tcPr>
          <w:p w:rsidR="00B057CA" w:rsidRPr="000A741D" w:rsidRDefault="00B057CA" w:rsidP="00FD2148">
            <w:pPr>
              <w:spacing w:after="0" w:line="259" w:lineRule="auto"/>
              <w:ind w:left="695" w:right="0" w:firstLine="0"/>
              <w:jc w:val="left"/>
              <w:rPr>
                <w:lang w:val="ru-RU"/>
              </w:rPr>
            </w:pPr>
            <w:r w:rsidRPr="0091422F">
              <w:rPr>
                <w:rFonts w:ascii="Calibri" w:eastAsia="Calibri" w:hAnsi="Calibri" w:cs="Calibri"/>
                <w:noProof/>
                <w:sz w:val="22"/>
                <w:lang w:val="ru-RU" w:eastAsia="ru-RU"/>
              </w:rPr>
              <w:pict>
                <v:group id="Group 29439" o:spid="_x0000_s1029" style="position:absolute;left:0;text-align:left;margin-left:34.2pt;margin-top:8.25pt;width:98.9pt;height:32.55pt;z-index:-251656192;mso-position-horizontal-relative:text;mso-position-vertical-relative:text" coordsize="12560,4133" wrapcoords="3764 -502 655 7535 -327 10549 3600 21600 3764 21600 17673 21600 17836 21600 19964 15572 21436 12558 21764 10549 20782 7535 17673 -502 3764 -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">
                  <v:shape id="Shape 3597" o:spid="_x0000_s1030" style="position:absolute;width:12560;height:4133;visibility:visible" coordsize="1256030,41338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8mn98UA&#10;AADdAAAADwAAAGRycy9kb3ducmV2LnhtbESPQWsCMRSE74L/IbyCl6JZLVZdjSKCoL2IVjw/Ns/d&#10;rZuXJYnr+u+bQsHjMDPfMItVayrRkPOlZQXDQQKCOLO65FzB+Xvbn4LwAVljZZkUPMnDatntLDDV&#10;9sFHak4hFxHCPkUFRQh1KqXPCjLoB7Ymjt7VOoMhSpdL7fAR4aaSoyT5lAZLjgsF1rQpKLud7kbB&#10;xbHf/RwaxK/R/TneH4fv+9tWqd5bu56DCNSGV/i/vdMKPsazCfy9iU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yaf3xQAAAN0AAAAPAAAAAAAAAAAAAAAAAJgCAABkcnMv&#10;ZG93bnJldi54bWxQSwUGAAAAAAQABAD1AAAAigMAAAAA&#10;" adj="0,,0" path="m,206756l251206,r753618,l1256030,206756,1004824,413385r-753618,l,206756xe" filled="f" strokecolor="#404040" strokeweight="1.5pt">
                    <v:stroke miterlimit="83231f" joinstyle="miter"/>
                    <v:formulas/>
                    <v:path arrowok="t" o:connecttype="segments" textboxrect="0,0,1256030,413385"/>
                  </v:shape>
                  <w10:wrap type="tight"/>
                </v:group>
              </w:pict>
            </w:r>
          </w:p>
        </w:tc>
        <w:tc>
          <w:tcPr>
            <w:tcW w:w="5944" w:type="dxa"/>
            <w:tcBorders>
              <w:top w:val="single" w:sz="4" w:space="0" w:color="000000"/>
              <w:left w:val="single" w:sz="4" w:space="0" w:color="000000"/>
              <w:bottom w:val="single" w:sz="4" w:space="0" w:color="000000"/>
              <w:right w:val="nil"/>
            </w:tcBorders>
            <w:vAlign w:val="center"/>
          </w:tcPr>
          <w:p w:rsidR="00B057CA" w:rsidRPr="00475824" w:rsidRDefault="00B057CA" w:rsidP="00FD2148">
            <w:pPr>
              <w:spacing w:after="0" w:line="259" w:lineRule="auto"/>
              <w:ind w:right="0" w:firstLine="0"/>
              <w:jc w:val="left"/>
              <w:rPr>
                <w:lang w:val="ru-RU"/>
              </w:rPr>
            </w:pPr>
            <w:r w:rsidRPr="00475824">
              <w:rPr>
                <w:lang w:val="ru-RU"/>
              </w:rPr>
              <w:t>Ци</w:t>
            </w:r>
            <w:r>
              <w:rPr>
                <w:lang w:val="ru-RU"/>
              </w:rPr>
              <w:t xml:space="preserve">кличный процесс, возникающий </w:t>
            </w:r>
            <w:r w:rsidRPr="00475824">
              <w:rPr>
                <w:lang w:val="ru-RU"/>
              </w:rPr>
              <w:t xml:space="preserve">в процедуре закупки </w:t>
            </w:r>
          </w:p>
        </w:tc>
      </w:tr>
      <w:tr w:rsidR="00B057CA" w:rsidTr="00FD2148">
        <w:trPr>
          <w:trHeight w:val="974"/>
        </w:trPr>
        <w:tc>
          <w:tcPr>
            <w:tcW w:w="3418" w:type="dxa"/>
            <w:tcBorders>
              <w:top w:val="single" w:sz="4" w:space="0" w:color="000000"/>
              <w:left w:val="nil"/>
              <w:bottom w:val="single" w:sz="4" w:space="0" w:color="000000"/>
              <w:right w:val="single" w:sz="4" w:space="0" w:color="000000"/>
            </w:tcBorders>
          </w:tcPr>
          <w:p w:rsidR="00B057CA" w:rsidRPr="002559C3" w:rsidRDefault="00B057CA" w:rsidP="00FD2148">
            <w:pPr>
              <w:spacing w:after="0" w:line="259" w:lineRule="auto"/>
              <w:ind w:left="1026" w:right="0" w:firstLine="0"/>
              <w:jc w:val="left"/>
              <w:rPr>
                <w:lang w:val="ru-RU"/>
              </w:rPr>
            </w:pPr>
            <w:r w:rsidRPr="0091422F">
              <w:rPr>
                <w:rFonts w:ascii="Calibri" w:eastAsia="Calibri" w:hAnsi="Calibri" w:cs="Calibri"/>
                <w:noProof/>
                <w:sz w:val="22"/>
                <w:lang w:val="ru-RU" w:eastAsia="ru-RU"/>
              </w:rPr>
              <w:pict>
                <v:group id="Group 29581" o:spid="_x0000_s1035" style="position:absolute;left:0;text-align:left;margin-left:50.7pt;margin-top:4.85pt;width:71.4pt;height:34.85pt;z-index:-251653120;mso-position-horizontal-relative:text;mso-position-vertical-relative:text" coordsize="9067,4425" wrapcoords="227 470 -227 17843 227 20661 7048 20661 21145 16904 21373 15496 12960 15496 21600 7043 20236 4696 7048 470 227 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">
                  <v:shape id="Shape 3598" o:spid="_x0000_s1036" style="position:absolute;top:69;width:762;height:4356;visibility:visible" coordsize="76200,43561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p5xsEA&#10;AADdAAAADwAAAGRycy9kb3ducmV2LnhtbERPy4rCMBTdC/MP4Q7MTtOZUdFqFC2IrsTXB1yaa1Ns&#10;bkoStfP3k4Xg8nDe82VnG/EgH2rHCr4HGQji0umaKwWX86Y/AREissbGMSn4owDLxUdvjrl2Tz7S&#10;4xQrkUI45KjAxNjmUobSkMUwcC1x4q7OW4wJ+kpqj88Ubhv5k2VjabHm1GCwpcJQeTvdrYJtcegu&#10;q3IzLLZjO/V6b26uXSv19dmtZiAidfEtfrl3WsHvaJrmpjfpCcjF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HaecbBAAAA3QAAAA8AAAAAAAAAAAAAAAAAmAIAAGRycy9kb3du&#10;cmV2LnhtbFBLBQYAAAAABAAEAPUAAACGAwAAAAA=&#10;" adj="0,,0" path="m28575,l47625,r,359410l76200,359410,38100,435610,,359410r28575,l28575,xe" fillcolor="#404040" stroked="f" strokeweight="0">
                    <v:stroke miterlimit="83231f" joinstyle="miter"/>
                    <v:formulas/>
                    <v:path arrowok="t" o:connecttype="segments" textboxrect="0,0,76200,435610"/>
                  </v:shape>
                  <v:shape id="Shape 3599" o:spid="_x0000_s1037" style="position:absolute;left:2374;width:762;height:4356;visibility:visible" coordsize="76200,43561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cXcUA&#10;AADdAAAADwAAAGRycy9kb3ducmV2LnhtbESP3WoCMRSE7wXfIRyhd5pt/aG7NYpdEL0Sa32Aw+Z0&#10;s7g5WZKo27c3QqGXw8x8wyzXvW3FjXxoHCt4nWQgiCunG64VnL+343cQISJrbB2Tgl8KsF4NB0ss&#10;tLvzF91OsRYJwqFABSbGrpAyVIYshonriJP347zFmKSvpfZ4T3DbyrcsW0iLDacFgx2VhqrL6WoV&#10;7Mpjf95U21m5W9jc64O5uO5TqZdRv/kAEamP/+G/9l4rmM7zHJ5v0hOQq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txdxQAAAN0AAAAPAAAAAAAAAAAAAAAAAJgCAABkcnMv&#10;ZG93bnJldi54bWxQSwUGAAAAAAQABAD1AAAAigMAAAAA&#10;" adj="0,,0" path="m38100,l76200,76200r-28575,l47625,435610r-19050,l28575,76200,,76200,38100,xe" fillcolor="#404040" stroked="f" strokeweight="0">
                    <v:stroke miterlimit="83231f" joinstyle="miter"/>
                    <v:formulas/>
                    <v:path arrowok="t" o:connecttype="segments" textboxrect="0,0,76200,435610"/>
                  </v:shape>
                  <v:shape id="Shape 3600" o:spid="_x0000_s1038" style="position:absolute;left:4711;top:1054;width:4356;height:762;visibility:visible" coordsize="435610,762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NvBcMA&#10;AADdAAAADwAAAGRycy9kb3ducmV2LnhtbERPy2oCMRTdF/yHcIXuakYFldEoIi12YQs+wd11cp1M&#10;O7kZkqjTv28WhS4P5z1btLYWd/Khcqyg38tAEBdOV1wqOOzfXiYgQkTWWDsmBT8UYDHvPM0w1+7B&#10;W7rvYilSCIccFZgYm1zKUBiyGHquIU7c1XmLMUFfSu3xkcJtLQdZNpIWK04NBhtaGSq+dzerIJjr&#10;4NOdVsfX9flrszUfl7Ebe6Weu+1yCiJSG//Ff+53rWA4ytL+9CY9AT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XNvBcMAAADdAAAADwAAAAAAAAAAAAAAAACYAgAAZHJzL2Rv&#10;d25yZXYueG1sUEsFBgAAAAAEAAQA9QAAAIgDAAAAAA==&#10;" adj="0,,0" path="m359410,r76200,38100l359410,76200r,-28575l,47625,,28575r359410,l359410,xe" fillcolor="#404040" stroked="f" strokeweight="0">
                    <v:stroke miterlimit="83231f" joinstyle="miter"/>
                    <v:formulas/>
                    <v:path arrowok="t" o:connecttype="segments" textboxrect="0,0,435610,76200"/>
                  </v:shape>
                  <v:shape id="Shape 3601" o:spid="_x0000_s1039" style="position:absolute;left:4476;top:3028;width:4356;height:762;visibility:visible" coordsize="435610,762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KnsYA&#10;AADdAAAADwAAAGRycy9kb3ducmV2LnhtbESPQWsCMRSE74L/IbyCN82qoLIapUjFHtqC2grenpvn&#10;Zu3mZUlS3f77plDocZiZb5jFqrW1uJEPlWMFw0EGgrhwuuJSwfth05+BCBFZY+2YFHxTgNWy21lg&#10;rt2dd3Tbx1IkCIccFZgYm1zKUBiyGAauIU7exXmLMUlfSu3xnuC2lqMsm0iLFacFgw2tDRWf+y+r&#10;IJjL6M0d1x9P29P1ZWdez1M39Ur1HtrHOYhIbfwP/7WftYLxJBvC75v0BOTy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j/KnsYAAADdAAAADwAAAAAAAAAAAAAAAACYAgAAZHJz&#10;L2Rvd25yZXYueG1sUEsFBgAAAAAEAAQA9QAAAIsDAAAAAA==&#10;" adj="0,,0" path="m76200,r,28575l435610,28575r,19050l76200,47625r,28575l,38100,76200,xe" fillcolor="#404040" stroked="f" strokeweight="0">
                    <v:stroke miterlimit="83231f" joinstyle="miter"/>
                    <v:formulas/>
                    <v:path arrowok="t" o:connecttype="segments" textboxrect="0,0,435610,76200"/>
                  </v:shape>
                  <w10:wrap type="tight"/>
                </v:group>
              </w:pict>
            </w:r>
          </w:p>
        </w:tc>
        <w:tc>
          <w:tcPr>
            <w:tcW w:w="5944" w:type="dxa"/>
            <w:tcBorders>
              <w:top w:val="single" w:sz="4" w:space="0" w:color="000000"/>
              <w:left w:val="single" w:sz="4" w:space="0" w:color="000000"/>
              <w:bottom w:val="single" w:sz="4" w:space="0" w:color="000000"/>
              <w:right w:val="nil"/>
            </w:tcBorders>
            <w:vAlign w:val="center"/>
          </w:tcPr>
          <w:p w:rsidR="00B057CA" w:rsidRDefault="00B057CA" w:rsidP="00FD2148">
            <w:pPr>
              <w:spacing w:after="0" w:line="259" w:lineRule="auto"/>
              <w:ind w:right="0" w:firstLine="0"/>
            </w:pPr>
            <w:proofErr w:type="spellStart"/>
            <w:r>
              <w:t>Направляющие</w:t>
            </w:r>
            <w:proofErr w:type="spellEnd"/>
            <w:r>
              <w:t xml:space="preserve"> (</w:t>
            </w:r>
            <w:proofErr w:type="spellStart"/>
            <w:r>
              <w:t>указание</w:t>
            </w:r>
            <w:proofErr w:type="spellEnd"/>
            <w:r>
              <w:t xml:space="preserve"> </w:t>
            </w:r>
            <w:proofErr w:type="spellStart"/>
            <w:r>
              <w:t>последовательности</w:t>
            </w:r>
            <w:proofErr w:type="spellEnd"/>
            <w:r>
              <w:t xml:space="preserve">) </w:t>
            </w:r>
          </w:p>
        </w:tc>
      </w:tr>
    </w:tbl>
    <w:p w:rsidR="00B057CA" w:rsidRDefault="00B057CA" w:rsidP="00B057CA">
      <w:pPr>
        <w:spacing w:after="0" w:line="237" w:lineRule="auto"/>
        <w:ind w:right="6477" w:firstLine="0"/>
        <w:jc w:val="left"/>
      </w:pPr>
      <w:r>
        <w:t xml:space="preserve">  </w:t>
      </w:r>
      <w:r>
        <w:tab/>
        <w:t xml:space="preserve"> </w:t>
      </w:r>
    </w:p>
    <w:p w:rsidR="00B057CA" w:rsidRDefault="00B057CA" w:rsidP="00B057CA">
      <w:pPr>
        <w:sectPr w:rsidR="00B057CA" w:rsidSect="007132B3">
          <w:headerReference w:type="even" r:id="rId7"/>
          <w:headerReference w:type="default" r:id="rId8"/>
          <w:headerReference w:type="first" r:id="rId9"/>
          <w:pgSz w:w="11906" w:h="16838"/>
          <w:pgMar w:top="1407" w:right="777" w:bottom="1138" w:left="1702" w:header="567" w:footer="720" w:gutter="0"/>
          <w:cols w:space="720"/>
          <w:titlePg/>
          <w:docGrid w:linePitch="381"/>
        </w:sectPr>
      </w:pPr>
    </w:p>
    <w:p w:rsidR="00B057CA" w:rsidRPr="00B057CA" w:rsidRDefault="00B057CA" w:rsidP="00B057CA">
      <w:pPr>
        <w:spacing w:after="372" w:line="259" w:lineRule="auto"/>
        <w:ind w:right="0" w:firstLine="0"/>
        <w:jc w:val="right"/>
        <w:rPr>
          <w:u w:val="single"/>
          <w:lang w:val="ru-RU"/>
        </w:rPr>
      </w:pPr>
      <w:r w:rsidRPr="00B057CA">
        <w:rPr>
          <w:u w:val="single"/>
          <w:lang w:val="ru-RU"/>
        </w:rPr>
        <w:lastRenderedPageBreak/>
        <w:t xml:space="preserve">Приложение № 2 </w:t>
      </w:r>
    </w:p>
    <w:p w:rsidR="00B057CA" w:rsidRPr="00B057CA" w:rsidRDefault="00B057CA" w:rsidP="00B057CA">
      <w:pPr>
        <w:spacing w:after="35" w:line="259" w:lineRule="auto"/>
        <w:ind w:right="0" w:firstLine="0"/>
        <w:jc w:val="right"/>
        <w:rPr>
          <w:lang w:val="ru-RU"/>
        </w:rPr>
      </w:pPr>
      <w:r w:rsidRPr="00B057CA">
        <w:rPr>
          <w:lang w:val="ru-RU"/>
        </w:rPr>
        <w:t xml:space="preserve"> </w:t>
      </w:r>
    </w:p>
    <w:p w:rsidR="00B057CA" w:rsidRPr="00475824" w:rsidRDefault="00B057CA" w:rsidP="00B057CA">
      <w:pPr>
        <w:spacing w:after="0" w:line="259" w:lineRule="auto"/>
        <w:ind w:right="199" w:firstLine="0"/>
        <w:jc w:val="right"/>
        <w:rPr>
          <w:lang w:val="ru-RU"/>
        </w:rPr>
      </w:pPr>
      <w:r w:rsidRPr="00475824">
        <w:rPr>
          <w:b/>
          <w:lang w:val="ru-RU"/>
        </w:rPr>
        <w:t xml:space="preserve">Рекомендуемая форма реестра (карты) коррупционных рисков, возникающих при осуществлении закупок </w:t>
      </w:r>
    </w:p>
    <w:p w:rsidR="00B057CA" w:rsidRPr="00475824" w:rsidRDefault="00B057CA" w:rsidP="00B057CA">
      <w:pPr>
        <w:spacing w:after="0" w:line="259" w:lineRule="auto"/>
        <w:ind w:left="708" w:right="0" w:firstLine="0"/>
        <w:jc w:val="center"/>
        <w:rPr>
          <w:lang w:val="ru-RU"/>
        </w:rPr>
      </w:pPr>
      <w:r w:rsidRPr="00475824">
        <w:rPr>
          <w:lang w:val="ru-RU"/>
        </w:rPr>
        <w:t xml:space="preserve"> </w:t>
      </w:r>
    </w:p>
    <w:tbl>
      <w:tblPr>
        <w:tblStyle w:val="TableGrid"/>
        <w:tblW w:w="14563" w:type="dxa"/>
        <w:tblInd w:w="-108" w:type="dxa"/>
        <w:tblCellMar>
          <w:top w:w="8" w:type="dxa"/>
          <w:left w:w="108" w:type="dxa"/>
          <w:right w:w="59" w:type="dxa"/>
        </w:tblCellMar>
        <w:tblLook w:val="04A0"/>
      </w:tblPr>
      <w:tblGrid>
        <w:gridCol w:w="617"/>
        <w:gridCol w:w="2940"/>
        <w:gridCol w:w="2535"/>
        <w:gridCol w:w="4105"/>
        <w:gridCol w:w="2273"/>
        <w:gridCol w:w="2093"/>
      </w:tblGrid>
      <w:tr w:rsidR="00B057CA" w:rsidRPr="000A741D" w:rsidTr="00FD2148">
        <w:trPr>
          <w:trHeight w:val="1131"/>
        </w:trPr>
        <w:tc>
          <w:tcPr>
            <w:tcW w:w="617" w:type="dxa"/>
            <w:vMerge w:val="restart"/>
            <w:tcBorders>
              <w:top w:val="single" w:sz="4" w:space="0" w:color="000000"/>
              <w:left w:val="single" w:sz="4" w:space="0" w:color="000000"/>
              <w:bottom w:val="single" w:sz="4" w:space="0" w:color="000000"/>
              <w:right w:val="single" w:sz="4" w:space="0" w:color="000000"/>
            </w:tcBorders>
          </w:tcPr>
          <w:p w:rsidR="00B057CA" w:rsidRDefault="00B057CA" w:rsidP="00FD2148">
            <w:pPr>
              <w:spacing w:after="16" w:line="259" w:lineRule="auto"/>
              <w:ind w:left="67" w:right="0" w:firstLine="0"/>
              <w:jc w:val="left"/>
            </w:pPr>
            <w:r>
              <w:rPr>
                <w:i/>
              </w:rPr>
              <w:t xml:space="preserve">№ </w:t>
            </w:r>
          </w:p>
          <w:p w:rsidR="00B057CA" w:rsidRDefault="00B057CA" w:rsidP="00FD2148">
            <w:pPr>
              <w:spacing w:after="0" w:line="259" w:lineRule="auto"/>
              <w:ind w:left="22" w:right="0" w:firstLine="0"/>
              <w:jc w:val="left"/>
            </w:pPr>
            <w:r>
              <w:rPr>
                <w:i/>
              </w:rPr>
              <w:t xml:space="preserve">п/п </w:t>
            </w:r>
          </w:p>
        </w:tc>
        <w:tc>
          <w:tcPr>
            <w:tcW w:w="2940" w:type="dxa"/>
            <w:vMerge w:val="restart"/>
            <w:tcBorders>
              <w:top w:val="single" w:sz="4" w:space="0" w:color="000000"/>
              <w:left w:val="single" w:sz="4" w:space="0" w:color="000000"/>
              <w:bottom w:val="single" w:sz="4" w:space="0" w:color="000000"/>
              <w:right w:val="single" w:sz="4" w:space="0" w:color="000000"/>
            </w:tcBorders>
          </w:tcPr>
          <w:p w:rsidR="00B057CA" w:rsidRDefault="00B057CA" w:rsidP="00FD2148">
            <w:pPr>
              <w:spacing w:after="54" w:line="237" w:lineRule="auto"/>
              <w:ind w:right="0" w:firstLine="0"/>
              <w:jc w:val="center"/>
            </w:pPr>
            <w:proofErr w:type="spellStart"/>
            <w:r>
              <w:rPr>
                <w:i/>
              </w:rPr>
              <w:t>Краткое</w:t>
            </w:r>
            <w:proofErr w:type="spellEnd"/>
            <w:r>
              <w:rPr>
                <w:i/>
              </w:rPr>
              <w:t xml:space="preserve"> </w:t>
            </w:r>
            <w:proofErr w:type="spellStart"/>
            <w:r>
              <w:rPr>
                <w:i/>
              </w:rPr>
              <w:t>наименование</w:t>
            </w:r>
            <w:proofErr w:type="spellEnd"/>
            <w:r>
              <w:rPr>
                <w:i/>
              </w:rPr>
              <w:t xml:space="preserve"> </w:t>
            </w:r>
          </w:p>
          <w:p w:rsidR="00B057CA" w:rsidRDefault="00B057CA" w:rsidP="00FD2148">
            <w:pPr>
              <w:spacing w:after="0" w:line="259" w:lineRule="auto"/>
              <w:ind w:left="41" w:right="0" w:firstLine="0"/>
              <w:jc w:val="left"/>
            </w:pPr>
            <w:proofErr w:type="spellStart"/>
            <w:r>
              <w:rPr>
                <w:i/>
              </w:rPr>
              <w:t>коррупционного</w:t>
            </w:r>
            <w:proofErr w:type="spellEnd"/>
            <w:r>
              <w:rPr>
                <w:i/>
              </w:rPr>
              <w:t xml:space="preserve"> </w:t>
            </w:r>
            <w:proofErr w:type="spellStart"/>
            <w:r>
              <w:rPr>
                <w:i/>
              </w:rPr>
              <w:t>риска</w:t>
            </w:r>
            <w:proofErr w:type="spellEnd"/>
            <w:r>
              <w:rPr>
                <w:i/>
              </w:rPr>
              <w:t xml:space="preserve"> </w:t>
            </w:r>
          </w:p>
        </w:tc>
        <w:tc>
          <w:tcPr>
            <w:tcW w:w="2535" w:type="dxa"/>
            <w:vMerge w:val="restart"/>
            <w:tcBorders>
              <w:top w:val="single" w:sz="4" w:space="0" w:color="000000"/>
              <w:left w:val="single" w:sz="4" w:space="0" w:color="000000"/>
              <w:bottom w:val="single" w:sz="4" w:space="0" w:color="000000"/>
              <w:right w:val="single" w:sz="4" w:space="0" w:color="000000"/>
            </w:tcBorders>
          </w:tcPr>
          <w:p w:rsidR="00B057CA" w:rsidRDefault="00B057CA" w:rsidP="00FD2148">
            <w:pPr>
              <w:spacing w:after="0" w:line="237" w:lineRule="auto"/>
              <w:ind w:right="0" w:firstLine="0"/>
              <w:jc w:val="center"/>
            </w:pPr>
            <w:proofErr w:type="spellStart"/>
            <w:r>
              <w:rPr>
                <w:i/>
              </w:rPr>
              <w:t>Описание</w:t>
            </w:r>
            <w:proofErr w:type="spellEnd"/>
            <w:r>
              <w:rPr>
                <w:i/>
              </w:rPr>
              <w:t xml:space="preserve"> </w:t>
            </w:r>
            <w:proofErr w:type="spellStart"/>
            <w:r>
              <w:rPr>
                <w:i/>
              </w:rPr>
              <w:t>возможной</w:t>
            </w:r>
            <w:proofErr w:type="spellEnd"/>
            <w:r>
              <w:rPr>
                <w:i/>
              </w:rPr>
              <w:t xml:space="preserve"> </w:t>
            </w:r>
          </w:p>
          <w:p w:rsidR="00B057CA" w:rsidRDefault="00B057CA" w:rsidP="00FD2148">
            <w:pPr>
              <w:spacing w:after="0" w:line="259" w:lineRule="auto"/>
              <w:ind w:right="0" w:firstLine="0"/>
              <w:jc w:val="center"/>
            </w:pPr>
            <w:proofErr w:type="spellStart"/>
            <w:r>
              <w:rPr>
                <w:i/>
              </w:rPr>
              <w:t>коррупционной</w:t>
            </w:r>
            <w:proofErr w:type="spellEnd"/>
            <w:r>
              <w:rPr>
                <w:i/>
              </w:rPr>
              <w:t xml:space="preserve"> </w:t>
            </w:r>
            <w:proofErr w:type="spellStart"/>
            <w:r>
              <w:rPr>
                <w:i/>
              </w:rPr>
              <w:t>схемы</w:t>
            </w:r>
            <w:proofErr w:type="spellEnd"/>
            <w:r>
              <w:rPr>
                <w:i/>
              </w:rPr>
              <w:t xml:space="preserve"> </w:t>
            </w:r>
          </w:p>
        </w:tc>
        <w:tc>
          <w:tcPr>
            <w:tcW w:w="4105" w:type="dxa"/>
            <w:vMerge w:val="restart"/>
            <w:tcBorders>
              <w:top w:val="single" w:sz="4" w:space="0" w:color="000000"/>
              <w:left w:val="single" w:sz="4" w:space="0" w:color="000000"/>
              <w:bottom w:val="single" w:sz="4" w:space="0" w:color="000000"/>
              <w:right w:val="single" w:sz="4" w:space="0" w:color="000000"/>
            </w:tcBorders>
          </w:tcPr>
          <w:p w:rsidR="00B057CA" w:rsidRPr="00475824" w:rsidRDefault="00B057CA" w:rsidP="00FD2148">
            <w:pPr>
              <w:spacing w:after="0" w:line="237" w:lineRule="auto"/>
              <w:ind w:right="0" w:firstLine="0"/>
              <w:jc w:val="center"/>
              <w:rPr>
                <w:lang w:val="ru-RU"/>
              </w:rPr>
            </w:pPr>
            <w:r w:rsidRPr="00475824">
              <w:rPr>
                <w:i/>
                <w:lang w:val="ru-RU"/>
              </w:rPr>
              <w:t xml:space="preserve">Наименование должностей служащих (работников), </w:t>
            </w:r>
          </w:p>
          <w:p w:rsidR="00B057CA" w:rsidRPr="00475824" w:rsidRDefault="00B057CA" w:rsidP="00FD2148">
            <w:pPr>
              <w:spacing w:after="50" w:line="237" w:lineRule="auto"/>
              <w:ind w:right="0" w:firstLine="0"/>
              <w:jc w:val="center"/>
              <w:rPr>
                <w:lang w:val="ru-RU"/>
              </w:rPr>
            </w:pPr>
            <w:proofErr w:type="gramStart"/>
            <w:r w:rsidRPr="00475824">
              <w:rPr>
                <w:i/>
                <w:lang w:val="ru-RU"/>
              </w:rPr>
              <w:t xml:space="preserve">которые могут участвовать </w:t>
            </w:r>
            <w:r>
              <w:rPr>
                <w:i/>
                <w:lang w:val="ru-RU"/>
              </w:rPr>
              <w:br/>
            </w:r>
            <w:r w:rsidRPr="00475824">
              <w:rPr>
                <w:i/>
                <w:lang w:val="ru-RU"/>
              </w:rPr>
              <w:t xml:space="preserve">в реализации коррупционной </w:t>
            </w:r>
            <w:proofErr w:type="gramEnd"/>
          </w:p>
          <w:p w:rsidR="00B057CA" w:rsidRDefault="00B057CA" w:rsidP="00FD2148">
            <w:pPr>
              <w:spacing w:after="0" w:line="259" w:lineRule="auto"/>
              <w:ind w:right="49" w:firstLine="0"/>
              <w:jc w:val="center"/>
            </w:pPr>
            <w:proofErr w:type="spellStart"/>
            <w:r>
              <w:rPr>
                <w:i/>
              </w:rPr>
              <w:t>схемы</w:t>
            </w:r>
            <w:proofErr w:type="spellEnd"/>
            <w:r>
              <w:rPr>
                <w:i/>
              </w:rPr>
              <w:t xml:space="preserve"> </w:t>
            </w:r>
          </w:p>
        </w:tc>
        <w:tc>
          <w:tcPr>
            <w:tcW w:w="4366" w:type="dxa"/>
            <w:gridSpan w:val="2"/>
            <w:tcBorders>
              <w:top w:val="single" w:sz="4" w:space="0" w:color="000000"/>
              <w:left w:val="single" w:sz="4" w:space="0" w:color="000000"/>
              <w:bottom w:val="single" w:sz="4" w:space="0" w:color="000000"/>
              <w:right w:val="single" w:sz="4" w:space="0" w:color="000000"/>
            </w:tcBorders>
          </w:tcPr>
          <w:p w:rsidR="00B057CA" w:rsidRPr="00475824" w:rsidRDefault="00B057CA" w:rsidP="00FD2148">
            <w:pPr>
              <w:spacing w:after="0" w:line="259" w:lineRule="auto"/>
              <w:ind w:left="727" w:right="0" w:firstLine="0"/>
              <w:rPr>
                <w:lang w:val="ru-RU"/>
              </w:rPr>
            </w:pPr>
            <w:r w:rsidRPr="00475824">
              <w:rPr>
                <w:i/>
                <w:lang w:val="ru-RU"/>
              </w:rPr>
              <w:t xml:space="preserve">Меры по минимизации коррупционных рисков </w:t>
            </w:r>
          </w:p>
        </w:tc>
      </w:tr>
      <w:tr w:rsidR="00B057CA" w:rsidTr="00FD2148">
        <w:trPr>
          <w:trHeight w:val="490"/>
        </w:trPr>
        <w:tc>
          <w:tcPr>
            <w:tcW w:w="0" w:type="auto"/>
            <w:vMerge/>
            <w:tcBorders>
              <w:top w:val="nil"/>
              <w:left w:val="single" w:sz="4" w:space="0" w:color="000000"/>
              <w:bottom w:val="single" w:sz="4" w:space="0" w:color="000000"/>
              <w:right w:val="single" w:sz="4" w:space="0" w:color="000000"/>
            </w:tcBorders>
          </w:tcPr>
          <w:p w:rsidR="00B057CA" w:rsidRPr="00475824" w:rsidRDefault="00B057CA" w:rsidP="00FD2148">
            <w:pPr>
              <w:spacing w:after="160" w:line="259" w:lineRule="auto"/>
              <w:ind w:right="0" w:firstLine="0"/>
              <w:jc w:val="left"/>
              <w:rPr>
                <w:lang w:val="ru-RU"/>
              </w:rPr>
            </w:pPr>
          </w:p>
        </w:tc>
        <w:tc>
          <w:tcPr>
            <w:tcW w:w="0" w:type="auto"/>
            <w:vMerge/>
            <w:tcBorders>
              <w:top w:val="nil"/>
              <w:left w:val="single" w:sz="4" w:space="0" w:color="000000"/>
              <w:bottom w:val="single" w:sz="4" w:space="0" w:color="000000"/>
              <w:right w:val="single" w:sz="4" w:space="0" w:color="000000"/>
            </w:tcBorders>
          </w:tcPr>
          <w:p w:rsidR="00B057CA" w:rsidRPr="00475824" w:rsidRDefault="00B057CA" w:rsidP="00FD2148">
            <w:pPr>
              <w:spacing w:after="160" w:line="259" w:lineRule="auto"/>
              <w:ind w:right="0" w:firstLine="0"/>
              <w:jc w:val="left"/>
              <w:rPr>
                <w:lang w:val="ru-RU"/>
              </w:rPr>
            </w:pPr>
          </w:p>
        </w:tc>
        <w:tc>
          <w:tcPr>
            <w:tcW w:w="0" w:type="auto"/>
            <w:vMerge/>
            <w:tcBorders>
              <w:top w:val="nil"/>
              <w:left w:val="single" w:sz="4" w:space="0" w:color="000000"/>
              <w:bottom w:val="single" w:sz="4" w:space="0" w:color="000000"/>
              <w:right w:val="single" w:sz="4" w:space="0" w:color="000000"/>
            </w:tcBorders>
          </w:tcPr>
          <w:p w:rsidR="00B057CA" w:rsidRPr="00475824" w:rsidRDefault="00B057CA" w:rsidP="00FD2148">
            <w:pPr>
              <w:spacing w:after="160" w:line="259" w:lineRule="auto"/>
              <w:ind w:right="0" w:firstLine="0"/>
              <w:jc w:val="left"/>
              <w:rPr>
                <w:lang w:val="ru-RU"/>
              </w:rPr>
            </w:pPr>
          </w:p>
        </w:tc>
        <w:tc>
          <w:tcPr>
            <w:tcW w:w="0" w:type="auto"/>
            <w:vMerge/>
            <w:tcBorders>
              <w:top w:val="nil"/>
              <w:left w:val="single" w:sz="4" w:space="0" w:color="000000"/>
              <w:bottom w:val="single" w:sz="4" w:space="0" w:color="000000"/>
              <w:right w:val="single" w:sz="4" w:space="0" w:color="000000"/>
            </w:tcBorders>
          </w:tcPr>
          <w:p w:rsidR="00B057CA" w:rsidRPr="00475824" w:rsidRDefault="00B057CA" w:rsidP="00FD2148">
            <w:pPr>
              <w:spacing w:after="160" w:line="259" w:lineRule="auto"/>
              <w:ind w:right="0" w:firstLine="0"/>
              <w:jc w:val="left"/>
              <w:rPr>
                <w:lang w:val="ru-RU"/>
              </w:rPr>
            </w:pPr>
          </w:p>
        </w:tc>
        <w:tc>
          <w:tcPr>
            <w:tcW w:w="2273" w:type="dxa"/>
            <w:tcBorders>
              <w:top w:val="single" w:sz="4" w:space="0" w:color="000000"/>
              <w:left w:val="single" w:sz="4" w:space="0" w:color="000000"/>
              <w:bottom w:val="single" w:sz="4" w:space="0" w:color="000000"/>
              <w:right w:val="single" w:sz="4" w:space="0" w:color="000000"/>
            </w:tcBorders>
          </w:tcPr>
          <w:p w:rsidR="00B057CA" w:rsidRDefault="00B057CA" w:rsidP="00FD2148">
            <w:pPr>
              <w:spacing w:after="0" w:line="259" w:lineRule="auto"/>
              <w:ind w:right="47" w:firstLine="0"/>
              <w:jc w:val="center"/>
            </w:pPr>
            <w:proofErr w:type="spellStart"/>
            <w:r>
              <w:rPr>
                <w:i/>
              </w:rPr>
              <w:t>Реализуемые</w:t>
            </w:r>
            <w:proofErr w:type="spellEnd"/>
            <w:r>
              <w:rPr>
                <w:i/>
              </w:rPr>
              <w:t xml:space="preserve"> </w:t>
            </w:r>
          </w:p>
        </w:tc>
        <w:tc>
          <w:tcPr>
            <w:tcW w:w="2093" w:type="dxa"/>
            <w:tcBorders>
              <w:top w:val="single" w:sz="4" w:space="0" w:color="000000"/>
              <w:left w:val="single" w:sz="4" w:space="0" w:color="000000"/>
              <w:bottom w:val="single" w:sz="4" w:space="0" w:color="000000"/>
              <w:right w:val="single" w:sz="4" w:space="0" w:color="000000"/>
            </w:tcBorders>
          </w:tcPr>
          <w:p w:rsidR="00B057CA" w:rsidRDefault="00B057CA" w:rsidP="00FD2148">
            <w:pPr>
              <w:spacing w:after="0" w:line="259" w:lineRule="auto"/>
              <w:ind w:left="70" w:right="0" w:firstLine="0"/>
              <w:jc w:val="left"/>
            </w:pPr>
            <w:proofErr w:type="spellStart"/>
            <w:r>
              <w:rPr>
                <w:i/>
              </w:rPr>
              <w:t>Предлагаемые</w:t>
            </w:r>
            <w:proofErr w:type="spellEnd"/>
            <w:r>
              <w:rPr>
                <w:i/>
              </w:rPr>
              <w:t xml:space="preserve"> </w:t>
            </w:r>
          </w:p>
        </w:tc>
      </w:tr>
      <w:tr w:rsidR="00B057CA" w:rsidTr="00FD2148">
        <w:trPr>
          <w:trHeight w:val="334"/>
        </w:trPr>
        <w:tc>
          <w:tcPr>
            <w:tcW w:w="617" w:type="dxa"/>
            <w:tcBorders>
              <w:top w:val="single" w:sz="4" w:space="0" w:color="000000"/>
              <w:left w:val="single" w:sz="4" w:space="0" w:color="000000"/>
              <w:bottom w:val="single" w:sz="4" w:space="0" w:color="000000"/>
              <w:right w:val="single" w:sz="4" w:space="0" w:color="000000"/>
            </w:tcBorders>
          </w:tcPr>
          <w:p w:rsidR="00B057CA" w:rsidRDefault="00B057CA" w:rsidP="00FD2148">
            <w:pPr>
              <w:spacing w:after="0" w:line="259" w:lineRule="auto"/>
              <w:ind w:right="0" w:firstLine="0"/>
              <w:jc w:val="left"/>
            </w:pPr>
            <w:r>
              <w:t>1.</w:t>
            </w:r>
            <w:r>
              <w:rPr>
                <w:rFonts w:ascii="Arial" w:eastAsia="Arial" w:hAnsi="Arial" w:cs="Arial"/>
              </w:rPr>
              <w:t xml:space="preserve"> </w:t>
            </w:r>
          </w:p>
        </w:tc>
        <w:tc>
          <w:tcPr>
            <w:tcW w:w="2940" w:type="dxa"/>
            <w:tcBorders>
              <w:top w:val="single" w:sz="4" w:space="0" w:color="000000"/>
              <w:left w:val="single" w:sz="4" w:space="0" w:color="000000"/>
              <w:bottom w:val="single" w:sz="4" w:space="0" w:color="000000"/>
              <w:right w:val="single" w:sz="4" w:space="0" w:color="000000"/>
            </w:tcBorders>
          </w:tcPr>
          <w:p w:rsidR="00B057CA" w:rsidRDefault="00B057CA" w:rsidP="00FD2148">
            <w:pPr>
              <w:spacing w:after="0" w:line="259" w:lineRule="auto"/>
              <w:ind w:left="2" w:right="0" w:firstLine="0"/>
              <w:jc w:val="left"/>
            </w:pPr>
            <w:r>
              <w:t xml:space="preserve"> </w:t>
            </w:r>
          </w:p>
        </w:tc>
        <w:tc>
          <w:tcPr>
            <w:tcW w:w="2535" w:type="dxa"/>
            <w:tcBorders>
              <w:top w:val="single" w:sz="4" w:space="0" w:color="000000"/>
              <w:left w:val="single" w:sz="4" w:space="0" w:color="000000"/>
              <w:bottom w:val="single" w:sz="4" w:space="0" w:color="000000"/>
              <w:right w:val="single" w:sz="4" w:space="0" w:color="000000"/>
            </w:tcBorders>
          </w:tcPr>
          <w:p w:rsidR="00B057CA" w:rsidRDefault="00B057CA" w:rsidP="00FD2148">
            <w:pPr>
              <w:spacing w:after="0" w:line="259" w:lineRule="auto"/>
              <w:ind w:left="3" w:right="0" w:firstLine="0"/>
              <w:jc w:val="left"/>
            </w:pPr>
            <w:r>
              <w:t xml:space="preserve"> </w:t>
            </w:r>
          </w:p>
        </w:tc>
        <w:tc>
          <w:tcPr>
            <w:tcW w:w="4105" w:type="dxa"/>
            <w:tcBorders>
              <w:top w:val="single" w:sz="4" w:space="0" w:color="000000"/>
              <w:left w:val="single" w:sz="4" w:space="0" w:color="000000"/>
              <w:bottom w:val="single" w:sz="4" w:space="0" w:color="000000"/>
              <w:right w:val="single" w:sz="4" w:space="0" w:color="000000"/>
            </w:tcBorders>
          </w:tcPr>
          <w:p w:rsidR="00B057CA" w:rsidRDefault="00B057CA" w:rsidP="00FD2148">
            <w:pPr>
              <w:spacing w:after="0" w:line="259" w:lineRule="auto"/>
              <w:ind w:right="0" w:firstLine="0"/>
              <w:jc w:val="left"/>
            </w:pPr>
            <w:r>
              <w:t xml:space="preserve"> </w:t>
            </w:r>
          </w:p>
        </w:tc>
        <w:tc>
          <w:tcPr>
            <w:tcW w:w="2273" w:type="dxa"/>
            <w:tcBorders>
              <w:top w:val="single" w:sz="4" w:space="0" w:color="000000"/>
              <w:left w:val="single" w:sz="4" w:space="0" w:color="000000"/>
              <w:bottom w:val="single" w:sz="4" w:space="0" w:color="000000"/>
              <w:right w:val="single" w:sz="4" w:space="0" w:color="000000"/>
            </w:tcBorders>
          </w:tcPr>
          <w:p w:rsidR="00B057CA" w:rsidRDefault="00B057CA" w:rsidP="00FD2148">
            <w:pPr>
              <w:spacing w:after="0" w:line="259" w:lineRule="auto"/>
              <w:ind w:right="0" w:firstLine="0"/>
              <w:jc w:val="left"/>
            </w:pPr>
            <w:r>
              <w:t xml:space="preserve"> </w:t>
            </w:r>
          </w:p>
        </w:tc>
        <w:tc>
          <w:tcPr>
            <w:tcW w:w="2093" w:type="dxa"/>
            <w:tcBorders>
              <w:top w:val="single" w:sz="4" w:space="0" w:color="000000"/>
              <w:left w:val="single" w:sz="4" w:space="0" w:color="000000"/>
              <w:bottom w:val="single" w:sz="4" w:space="0" w:color="000000"/>
              <w:right w:val="single" w:sz="4" w:space="0" w:color="000000"/>
            </w:tcBorders>
          </w:tcPr>
          <w:p w:rsidR="00B057CA" w:rsidRDefault="00B057CA" w:rsidP="00FD2148">
            <w:pPr>
              <w:spacing w:after="0" w:line="259" w:lineRule="auto"/>
              <w:ind w:left="2" w:right="0" w:firstLine="0"/>
              <w:jc w:val="left"/>
            </w:pPr>
            <w:r>
              <w:t xml:space="preserve"> </w:t>
            </w:r>
          </w:p>
        </w:tc>
      </w:tr>
      <w:tr w:rsidR="00B057CA" w:rsidTr="00FD2148">
        <w:trPr>
          <w:trHeight w:val="331"/>
        </w:trPr>
        <w:tc>
          <w:tcPr>
            <w:tcW w:w="617" w:type="dxa"/>
            <w:tcBorders>
              <w:top w:val="single" w:sz="4" w:space="0" w:color="000000"/>
              <w:left w:val="single" w:sz="4" w:space="0" w:color="000000"/>
              <w:bottom w:val="single" w:sz="4" w:space="0" w:color="000000"/>
              <w:right w:val="single" w:sz="4" w:space="0" w:color="000000"/>
            </w:tcBorders>
          </w:tcPr>
          <w:p w:rsidR="00B057CA" w:rsidRDefault="00B057CA" w:rsidP="00FD2148">
            <w:pPr>
              <w:spacing w:after="0" w:line="259" w:lineRule="auto"/>
              <w:ind w:right="0" w:firstLine="0"/>
              <w:jc w:val="left"/>
            </w:pPr>
            <w:r>
              <w:t>2.</w:t>
            </w:r>
            <w:r>
              <w:rPr>
                <w:rFonts w:ascii="Arial" w:eastAsia="Arial" w:hAnsi="Arial" w:cs="Arial"/>
              </w:rPr>
              <w:t xml:space="preserve"> </w:t>
            </w:r>
          </w:p>
        </w:tc>
        <w:tc>
          <w:tcPr>
            <w:tcW w:w="2940" w:type="dxa"/>
            <w:tcBorders>
              <w:top w:val="single" w:sz="4" w:space="0" w:color="000000"/>
              <w:left w:val="single" w:sz="4" w:space="0" w:color="000000"/>
              <w:bottom w:val="single" w:sz="4" w:space="0" w:color="000000"/>
              <w:right w:val="single" w:sz="4" w:space="0" w:color="000000"/>
            </w:tcBorders>
          </w:tcPr>
          <w:p w:rsidR="00B057CA" w:rsidRDefault="00B057CA" w:rsidP="00FD2148">
            <w:pPr>
              <w:spacing w:after="0" w:line="259" w:lineRule="auto"/>
              <w:ind w:left="2" w:right="0" w:firstLine="0"/>
              <w:jc w:val="left"/>
            </w:pPr>
            <w:r>
              <w:t xml:space="preserve"> </w:t>
            </w:r>
          </w:p>
        </w:tc>
        <w:tc>
          <w:tcPr>
            <w:tcW w:w="2535" w:type="dxa"/>
            <w:tcBorders>
              <w:top w:val="single" w:sz="4" w:space="0" w:color="000000"/>
              <w:left w:val="single" w:sz="4" w:space="0" w:color="000000"/>
              <w:bottom w:val="single" w:sz="4" w:space="0" w:color="000000"/>
              <w:right w:val="single" w:sz="4" w:space="0" w:color="000000"/>
            </w:tcBorders>
          </w:tcPr>
          <w:p w:rsidR="00B057CA" w:rsidRDefault="00B057CA" w:rsidP="00FD2148">
            <w:pPr>
              <w:spacing w:after="0" w:line="259" w:lineRule="auto"/>
              <w:ind w:left="3" w:right="0" w:firstLine="0"/>
              <w:jc w:val="left"/>
            </w:pPr>
            <w:r>
              <w:t xml:space="preserve"> </w:t>
            </w:r>
          </w:p>
        </w:tc>
        <w:tc>
          <w:tcPr>
            <w:tcW w:w="4105" w:type="dxa"/>
            <w:tcBorders>
              <w:top w:val="single" w:sz="4" w:space="0" w:color="000000"/>
              <w:left w:val="single" w:sz="4" w:space="0" w:color="000000"/>
              <w:bottom w:val="single" w:sz="4" w:space="0" w:color="000000"/>
              <w:right w:val="single" w:sz="4" w:space="0" w:color="000000"/>
            </w:tcBorders>
          </w:tcPr>
          <w:p w:rsidR="00B057CA" w:rsidRDefault="00B057CA" w:rsidP="00FD2148">
            <w:pPr>
              <w:spacing w:after="0" w:line="259" w:lineRule="auto"/>
              <w:ind w:right="0" w:firstLine="0"/>
              <w:jc w:val="left"/>
            </w:pPr>
            <w:r>
              <w:t xml:space="preserve"> </w:t>
            </w:r>
          </w:p>
        </w:tc>
        <w:tc>
          <w:tcPr>
            <w:tcW w:w="2273" w:type="dxa"/>
            <w:tcBorders>
              <w:top w:val="single" w:sz="4" w:space="0" w:color="000000"/>
              <w:left w:val="single" w:sz="4" w:space="0" w:color="000000"/>
              <w:bottom w:val="single" w:sz="4" w:space="0" w:color="000000"/>
              <w:right w:val="single" w:sz="4" w:space="0" w:color="000000"/>
            </w:tcBorders>
          </w:tcPr>
          <w:p w:rsidR="00B057CA" w:rsidRDefault="00B057CA" w:rsidP="00FD2148">
            <w:pPr>
              <w:spacing w:after="0" w:line="259" w:lineRule="auto"/>
              <w:ind w:right="0" w:firstLine="0"/>
              <w:jc w:val="left"/>
            </w:pPr>
            <w:r>
              <w:t xml:space="preserve"> </w:t>
            </w:r>
          </w:p>
        </w:tc>
        <w:tc>
          <w:tcPr>
            <w:tcW w:w="2093" w:type="dxa"/>
            <w:tcBorders>
              <w:top w:val="single" w:sz="4" w:space="0" w:color="000000"/>
              <w:left w:val="single" w:sz="4" w:space="0" w:color="000000"/>
              <w:bottom w:val="single" w:sz="4" w:space="0" w:color="000000"/>
              <w:right w:val="single" w:sz="4" w:space="0" w:color="000000"/>
            </w:tcBorders>
          </w:tcPr>
          <w:p w:rsidR="00B057CA" w:rsidRDefault="00B057CA" w:rsidP="00FD2148">
            <w:pPr>
              <w:spacing w:after="0" w:line="259" w:lineRule="auto"/>
              <w:ind w:left="2" w:right="0" w:firstLine="0"/>
              <w:jc w:val="left"/>
            </w:pPr>
            <w:r>
              <w:t xml:space="preserve"> </w:t>
            </w:r>
          </w:p>
        </w:tc>
      </w:tr>
      <w:tr w:rsidR="00B057CA" w:rsidTr="00FD2148">
        <w:trPr>
          <w:trHeight w:val="332"/>
        </w:trPr>
        <w:tc>
          <w:tcPr>
            <w:tcW w:w="617" w:type="dxa"/>
            <w:tcBorders>
              <w:top w:val="single" w:sz="4" w:space="0" w:color="000000"/>
              <w:left w:val="single" w:sz="4" w:space="0" w:color="000000"/>
              <w:bottom w:val="single" w:sz="4" w:space="0" w:color="000000"/>
              <w:right w:val="single" w:sz="4" w:space="0" w:color="000000"/>
            </w:tcBorders>
          </w:tcPr>
          <w:p w:rsidR="00B057CA" w:rsidRDefault="00B057CA" w:rsidP="00FD2148">
            <w:pPr>
              <w:spacing w:after="0" w:line="259" w:lineRule="auto"/>
              <w:ind w:right="0" w:firstLine="0"/>
              <w:jc w:val="left"/>
            </w:pPr>
            <w:r>
              <w:t>3.</w:t>
            </w:r>
            <w:r>
              <w:rPr>
                <w:rFonts w:ascii="Arial" w:eastAsia="Arial" w:hAnsi="Arial" w:cs="Arial"/>
              </w:rPr>
              <w:t xml:space="preserve"> </w:t>
            </w:r>
          </w:p>
        </w:tc>
        <w:tc>
          <w:tcPr>
            <w:tcW w:w="2940" w:type="dxa"/>
            <w:tcBorders>
              <w:top w:val="single" w:sz="4" w:space="0" w:color="000000"/>
              <w:left w:val="single" w:sz="4" w:space="0" w:color="000000"/>
              <w:bottom w:val="single" w:sz="4" w:space="0" w:color="000000"/>
              <w:right w:val="single" w:sz="4" w:space="0" w:color="000000"/>
            </w:tcBorders>
          </w:tcPr>
          <w:p w:rsidR="00B057CA" w:rsidRDefault="00B057CA" w:rsidP="00FD2148">
            <w:pPr>
              <w:spacing w:after="0" w:line="259" w:lineRule="auto"/>
              <w:ind w:left="2" w:right="0" w:firstLine="0"/>
              <w:jc w:val="left"/>
            </w:pPr>
            <w:r>
              <w:t xml:space="preserve"> </w:t>
            </w:r>
          </w:p>
        </w:tc>
        <w:tc>
          <w:tcPr>
            <w:tcW w:w="2535" w:type="dxa"/>
            <w:tcBorders>
              <w:top w:val="single" w:sz="4" w:space="0" w:color="000000"/>
              <w:left w:val="single" w:sz="4" w:space="0" w:color="000000"/>
              <w:bottom w:val="single" w:sz="4" w:space="0" w:color="000000"/>
              <w:right w:val="single" w:sz="4" w:space="0" w:color="000000"/>
            </w:tcBorders>
          </w:tcPr>
          <w:p w:rsidR="00B057CA" w:rsidRDefault="00B057CA" w:rsidP="00FD2148">
            <w:pPr>
              <w:spacing w:after="0" w:line="259" w:lineRule="auto"/>
              <w:ind w:left="3" w:right="0" w:firstLine="0"/>
              <w:jc w:val="left"/>
            </w:pPr>
            <w:r>
              <w:t xml:space="preserve"> </w:t>
            </w:r>
          </w:p>
        </w:tc>
        <w:tc>
          <w:tcPr>
            <w:tcW w:w="4105" w:type="dxa"/>
            <w:tcBorders>
              <w:top w:val="single" w:sz="4" w:space="0" w:color="000000"/>
              <w:left w:val="single" w:sz="4" w:space="0" w:color="000000"/>
              <w:bottom w:val="single" w:sz="4" w:space="0" w:color="000000"/>
              <w:right w:val="single" w:sz="4" w:space="0" w:color="000000"/>
            </w:tcBorders>
          </w:tcPr>
          <w:p w:rsidR="00B057CA" w:rsidRDefault="00B057CA" w:rsidP="00FD2148">
            <w:pPr>
              <w:spacing w:after="0" w:line="259" w:lineRule="auto"/>
              <w:ind w:right="0" w:firstLine="0"/>
              <w:jc w:val="left"/>
            </w:pPr>
            <w:r>
              <w:t xml:space="preserve"> </w:t>
            </w:r>
          </w:p>
        </w:tc>
        <w:tc>
          <w:tcPr>
            <w:tcW w:w="2273" w:type="dxa"/>
            <w:tcBorders>
              <w:top w:val="single" w:sz="4" w:space="0" w:color="000000"/>
              <w:left w:val="single" w:sz="4" w:space="0" w:color="000000"/>
              <w:bottom w:val="single" w:sz="4" w:space="0" w:color="000000"/>
              <w:right w:val="single" w:sz="4" w:space="0" w:color="000000"/>
            </w:tcBorders>
          </w:tcPr>
          <w:p w:rsidR="00B057CA" w:rsidRDefault="00B057CA" w:rsidP="00FD2148">
            <w:pPr>
              <w:spacing w:after="0" w:line="259" w:lineRule="auto"/>
              <w:ind w:right="0" w:firstLine="0"/>
              <w:jc w:val="left"/>
            </w:pPr>
            <w:r>
              <w:t xml:space="preserve"> </w:t>
            </w:r>
          </w:p>
        </w:tc>
        <w:tc>
          <w:tcPr>
            <w:tcW w:w="2093" w:type="dxa"/>
            <w:tcBorders>
              <w:top w:val="single" w:sz="4" w:space="0" w:color="000000"/>
              <w:left w:val="single" w:sz="4" w:space="0" w:color="000000"/>
              <w:bottom w:val="single" w:sz="4" w:space="0" w:color="000000"/>
              <w:right w:val="single" w:sz="4" w:space="0" w:color="000000"/>
            </w:tcBorders>
          </w:tcPr>
          <w:p w:rsidR="00B057CA" w:rsidRDefault="00B057CA" w:rsidP="00FD2148">
            <w:pPr>
              <w:spacing w:after="0" w:line="259" w:lineRule="auto"/>
              <w:ind w:left="2" w:right="0" w:firstLine="0"/>
              <w:jc w:val="left"/>
            </w:pPr>
            <w:r>
              <w:t xml:space="preserve"> </w:t>
            </w:r>
          </w:p>
        </w:tc>
      </w:tr>
    </w:tbl>
    <w:p w:rsidR="00B057CA" w:rsidRDefault="00B057CA" w:rsidP="00B057CA">
      <w:pPr>
        <w:spacing w:after="0" w:line="237" w:lineRule="auto"/>
        <w:ind w:right="11692" w:firstLine="0"/>
        <w:jc w:val="left"/>
      </w:pPr>
      <w:r>
        <w:t xml:space="preserve">  </w:t>
      </w:r>
      <w:r>
        <w:tab/>
        <w:t xml:space="preserve"> </w:t>
      </w:r>
    </w:p>
    <w:p w:rsidR="00B057CA" w:rsidRDefault="00B057CA" w:rsidP="00B057CA">
      <w:pPr>
        <w:spacing w:after="372" w:line="259" w:lineRule="auto"/>
        <w:ind w:right="0" w:firstLine="0"/>
        <w:jc w:val="left"/>
      </w:pPr>
    </w:p>
    <w:p w:rsidR="00B057CA" w:rsidRDefault="00B057CA" w:rsidP="00B057CA">
      <w:pPr>
        <w:pStyle w:val="2"/>
        <w:ind w:right="56"/>
      </w:pPr>
      <w:proofErr w:type="spellStart"/>
      <w:r>
        <w:t>Приложение</w:t>
      </w:r>
      <w:proofErr w:type="spellEnd"/>
      <w:r>
        <w:t xml:space="preserve"> № 3 </w:t>
      </w:r>
    </w:p>
    <w:p w:rsidR="00B057CA" w:rsidRDefault="00B057CA" w:rsidP="00B057CA">
      <w:pPr>
        <w:spacing w:after="0" w:line="259" w:lineRule="auto"/>
        <w:ind w:right="0" w:firstLine="0"/>
        <w:jc w:val="right"/>
      </w:pPr>
      <w:r>
        <w:t xml:space="preserve"> </w:t>
      </w:r>
    </w:p>
    <w:p w:rsidR="00B057CA" w:rsidRPr="00475824" w:rsidRDefault="00B057CA" w:rsidP="00B057CA">
      <w:pPr>
        <w:spacing w:after="29" w:line="259" w:lineRule="auto"/>
        <w:ind w:left="1198" w:right="0" w:hanging="10"/>
        <w:jc w:val="left"/>
        <w:rPr>
          <w:lang w:val="ru-RU"/>
        </w:rPr>
      </w:pPr>
      <w:r w:rsidRPr="00475824">
        <w:rPr>
          <w:b/>
          <w:lang w:val="ru-RU"/>
        </w:rPr>
        <w:t xml:space="preserve">Рекомендуемая форма плана (реестра) мер, направленных на минимизацию коррупционных рисков, </w:t>
      </w:r>
    </w:p>
    <w:p w:rsidR="00B057CA" w:rsidRDefault="00B057CA" w:rsidP="00B057CA">
      <w:pPr>
        <w:spacing w:after="0" w:line="270" w:lineRule="auto"/>
        <w:ind w:left="10" w:right="69" w:hanging="10"/>
        <w:jc w:val="center"/>
      </w:pPr>
      <w:proofErr w:type="spellStart"/>
      <w:proofErr w:type="gramStart"/>
      <w:r>
        <w:rPr>
          <w:b/>
        </w:rPr>
        <w:t>возникающих</w:t>
      </w:r>
      <w:proofErr w:type="spellEnd"/>
      <w:proofErr w:type="gramEnd"/>
      <w:r>
        <w:rPr>
          <w:b/>
        </w:rPr>
        <w:t xml:space="preserve"> </w:t>
      </w:r>
      <w:proofErr w:type="spellStart"/>
      <w:r>
        <w:rPr>
          <w:b/>
        </w:rPr>
        <w:t>при</w:t>
      </w:r>
      <w:proofErr w:type="spellEnd"/>
      <w:r>
        <w:rPr>
          <w:b/>
        </w:rPr>
        <w:t xml:space="preserve"> </w:t>
      </w:r>
      <w:proofErr w:type="spellStart"/>
      <w:r>
        <w:rPr>
          <w:b/>
        </w:rPr>
        <w:t>осуществлении</w:t>
      </w:r>
      <w:proofErr w:type="spellEnd"/>
      <w:r>
        <w:rPr>
          <w:b/>
        </w:rPr>
        <w:t xml:space="preserve"> </w:t>
      </w:r>
      <w:proofErr w:type="spellStart"/>
      <w:r>
        <w:rPr>
          <w:b/>
        </w:rPr>
        <w:t>закупок</w:t>
      </w:r>
      <w:proofErr w:type="spellEnd"/>
      <w:r>
        <w:rPr>
          <w:b/>
        </w:rPr>
        <w:t xml:space="preserve"> </w:t>
      </w:r>
    </w:p>
    <w:p w:rsidR="00B057CA" w:rsidRDefault="00B057CA" w:rsidP="00B057CA">
      <w:pPr>
        <w:spacing w:after="0" w:line="259" w:lineRule="auto"/>
        <w:ind w:left="708" w:right="0" w:firstLine="0"/>
        <w:jc w:val="center"/>
      </w:pPr>
      <w:r>
        <w:t xml:space="preserve"> </w:t>
      </w:r>
    </w:p>
    <w:tbl>
      <w:tblPr>
        <w:tblStyle w:val="TableGrid"/>
        <w:tblW w:w="14563" w:type="dxa"/>
        <w:tblInd w:w="-108" w:type="dxa"/>
        <w:tblCellMar>
          <w:top w:w="8" w:type="dxa"/>
          <w:right w:w="57" w:type="dxa"/>
        </w:tblCellMar>
        <w:tblLook w:val="04A0"/>
      </w:tblPr>
      <w:tblGrid>
        <w:gridCol w:w="616"/>
        <w:gridCol w:w="3349"/>
        <w:gridCol w:w="3260"/>
        <w:gridCol w:w="2410"/>
        <w:gridCol w:w="2979"/>
        <w:gridCol w:w="1949"/>
      </w:tblGrid>
      <w:tr w:rsidR="00B057CA" w:rsidTr="00FD2148">
        <w:trPr>
          <w:trHeight w:val="974"/>
        </w:trPr>
        <w:tc>
          <w:tcPr>
            <w:tcW w:w="616" w:type="dxa"/>
            <w:tcBorders>
              <w:top w:val="single" w:sz="4" w:space="0" w:color="000000"/>
              <w:left w:val="single" w:sz="4" w:space="0" w:color="000000"/>
              <w:bottom w:val="single" w:sz="4" w:space="0" w:color="000000"/>
              <w:right w:val="single" w:sz="4" w:space="0" w:color="000000"/>
            </w:tcBorders>
          </w:tcPr>
          <w:p w:rsidR="00B057CA" w:rsidRDefault="00B057CA" w:rsidP="00FD2148">
            <w:pPr>
              <w:spacing w:after="16" w:line="259" w:lineRule="auto"/>
              <w:ind w:left="175" w:right="0" w:firstLine="0"/>
              <w:jc w:val="left"/>
            </w:pPr>
            <w:r>
              <w:rPr>
                <w:i/>
              </w:rPr>
              <w:t xml:space="preserve">№ </w:t>
            </w:r>
          </w:p>
          <w:p w:rsidR="00B057CA" w:rsidRDefault="00B057CA" w:rsidP="00FD2148">
            <w:pPr>
              <w:spacing w:after="0" w:line="259" w:lineRule="auto"/>
              <w:ind w:left="130" w:right="0" w:firstLine="0"/>
              <w:jc w:val="left"/>
            </w:pPr>
            <w:r>
              <w:rPr>
                <w:i/>
              </w:rPr>
              <w:t xml:space="preserve">п/п </w:t>
            </w:r>
          </w:p>
        </w:tc>
        <w:tc>
          <w:tcPr>
            <w:tcW w:w="3349" w:type="dxa"/>
            <w:tcBorders>
              <w:top w:val="single" w:sz="4" w:space="0" w:color="000000"/>
              <w:left w:val="single" w:sz="4" w:space="0" w:color="000000"/>
              <w:bottom w:val="single" w:sz="4" w:space="0" w:color="000000"/>
              <w:right w:val="single" w:sz="4" w:space="0" w:color="000000"/>
            </w:tcBorders>
          </w:tcPr>
          <w:p w:rsidR="00B057CA" w:rsidRPr="00475824" w:rsidRDefault="00B057CA" w:rsidP="00FD2148">
            <w:pPr>
              <w:spacing w:after="54" w:line="237" w:lineRule="auto"/>
              <w:ind w:right="0" w:firstLine="0"/>
              <w:jc w:val="center"/>
              <w:rPr>
                <w:lang w:val="ru-RU"/>
              </w:rPr>
            </w:pPr>
            <w:r w:rsidRPr="00475824">
              <w:rPr>
                <w:i/>
                <w:lang w:val="ru-RU"/>
              </w:rPr>
              <w:t xml:space="preserve">Наименование меры по минимизации </w:t>
            </w:r>
          </w:p>
          <w:p w:rsidR="00B057CA" w:rsidRPr="00475824" w:rsidRDefault="00B057CA" w:rsidP="00FD2148">
            <w:pPr>
              <w:spacing w:after="0" w:line="259" w:lineRule="auto"/>
              <w:ind w:left="57" w:right="0" w:firstLine="0"/>
              <w:jc w:val="center"/>
              <w:rPr>
                <w:lang w:val="ru-RU"/>
              </w:rPr>
            </w:pPr>
            <w:r w:rsidRPr="00475824">
              <w:rPr>
                <w:i/>
                <w:lang w:val="ru-RU"/>
              </w:rPr>
              <w:t xml:space="preserve">коррупционных рисков  </w:t>
            </w:r>
          </w:p>
        </w:tc>
        <w:tc>
          <w:tcPr>
            <w:tcW w:w="3260" w:type="dxa"/>
            <w:tcBorders>
              <w:top w:val="single" w:sz="4" w:space="0" w:color="000000"/>
              <w:left w:val="single" w:sz="4" w:space="0" w:color="000000"/>
              <w:bottom w:val="single" w:sz="4" w:space="0" w:color="000000"/>
              <w:right w:val="single" w:sz="4" w:space="0" w:color="000000"/>
            </w:tcBorders>
          </w:tcPr>
          <w:p w:rsidR="00B057CA" w:rsidRPr="00475824" w:rsidRDefault="00B057CA" w:rsidP="00FD2148">
            <w:pPr>
              <w:spacing w:after="0" w:line="259" w:lineRule="auto"/>
              <w:ind w:right="0" w:firstLine="0"/>
              <w:jc w:val="center"/>
              <w:rPr>
                <w:lang w:val="ru-RU"/>
              </w:rPr>
            </w:pPr>
            <w:r w:rsidRPr="00475824">
              <w:rPr>
                <w:i/>
                <w:lang w:val="ru-RU"/>
              </w:rPr>
              <w:t xml:space="preserve">Краткое наименование </w:t>
            </w:r>
            <w:proofErr w:type="spellStart"/>
            <w:r w:rsidRPr="00475824">
              <w:rPr>
                <w:i/>
                <w:lang w:val="ru-RU"/>
              </w:rPr>
              <w:t>минимизируемого</w:t>
            </w:r>
            <w:proofErr w:type="spellEnd"/>
            <w:r w:rsidRPr="00475824">
              <w:rPr>
                <w:i/>
                <w:lang w:val="ru-RU"/>
              </w:rPr>
              <w:t xml:space="preserve"> коррупционного риска </w:t>
            </w:r>
          </w:p>
        </w:tc>
        <w:tc>
          <w:tcPr>
            <w:tcW w:w="2410" w:type="dxa"/>
            <w:tcBorders>
              <w:top w:val="single" w:sz="4" w:space="0" w:color="000000"/>
              <w:left w:val="single" w:sz="4" w:space="0" w:color="000000"/>
              <w:bottom w:val="single" w:sz="4" w:space="0" w:color="000000"/>
              <w:right w:val="single" w:sz="4" w:space="0" w:color="000000"/>
            </w:tcBorders>
          </w:tcPr>
          <w:p w:rsidR="00B057CA" w:rsidRDefault="00B057CA" w:rsidP="00FD2148">
            <w:pPr>
              <w:spacing w:after="0" w:line="259" w:lineRule="auto"/>
              <w:ind w:left="61" w:right="0" w:firstLine="0"/>
              <w:jc w:val="center"/>
            </w:pPr>
            <w:proofErr w:type="spellStart"/>
            <w:r>
              <w:rPr>
                <w:i/>
              </w:rPr>
              <w:t>Срок</w:t>
            </w:r>
            <w:proofErr w:type="spellEnd"/>
            <w:r>
              <w:rPr>
                <w:i/>
              </w:rPr>
              <w:t xml:space="preserve"> </w:t>
            </w:r>
          </w:p>
          <w:p w:rsidR="00B057CA" w:rsidRDefault="00B057CA" w:rsidP="00FD2148">
            <w:pPr>
              <w:spacing w:after="0" w:line="259" w:lineRule="auto"/>
              <w:ind w:right="0" w:firstLine="0"/>
              <w:jc w:val="center"/>
            </w:pPr>
            <w:r>
              <w:rPr>
                <w:i/>
              </w:rPr>
              <w:t>(</w:t>
            </w:r>
            <w:proofErr w:type="spellStart"/>
            <w:r>
              <w:rPr>
                <w:i/>
              </w:rPr>
              <w:t>периодичность</w:t>
            </w:r>
            <w:proofErr w:type="spellEnd"/>
            <w:r>
              <w:rPr>
                <w:i/>
              </w:rPr>
              <w:t xml:space="preserve">) </w:t>
            </w:r>
            <w:proofErr w:type="spellStart"/>
            <w:r>
              <w:rPr>
                <w:i/>
              </w:rPr>
              <w:t>реализации</w:t>
            </w:r>
            <w:proofErr w:type="spellEnd"/>
            <w:r>
              <w:rPr>
                <w:i/>
              </w:rPr>
              <w:t xml:space="preserve"> </w:t>
            </w:r>
          </w:p>
        </w:tc>
        <w:tc>
          <w:tcPr>
            <w:tcW w:w="2979" w:type="dxa"/>
            <w:tcBorders>
              <w:top w:val="single" w:sz="4" w:space="0" w:color="000000"/>
              <w:left w:val="single" w:sz="4" w:space="0" w:color="000000"/>
              <w:bottom w:val="single" w:sz="4" w:space="0" w:color="000000"/>
              <w:right w:val="single" w:sz="4" w:space="0" w:color="000000"/>
            </w:tcBorders>
          </w:tcPr>
          <w:p w:rsidR="00B057CA" w:rsidRPr="00475824" w:rsidRDefault="00B057CA" w:rsidP="00FD2148">
            <w:pPr>
              <w:spacing w:after="0" w:line="259" w:lineRule="auto"/>
              <w:ind w:right="0" w:firstLine="0"/>
              <w:jc w:val="center"/>
              <w:rPr>
                <w:lang w:val="ru-RU"/>
              </w:rPr>
            </w:pPr>
            <w:r w:rsidRPr="00475824">
              <w:rPr>
                <w:i/>
                <w:lang w:val="ru-RU"/>
              </w:rPr>
              <w:t xml:space="preserve">Ответственный за реализацию служащий (работник)  </w:t>
            </w:r>
          </w:p>
        </w:tc>
        <w:tc>
          <w:tcPr>
            <w:tcW w:w="1949" w:type="dxa"/>
            <w:tcBorders>
              <w:top w:val="single" w:sz="4" w:space="0" w:color="000000"/>
              <w:left w:val="single" w:sz="4" w:space="0" w:color="000000"/>
              <w:bottom w:val="single" w:sz="4" w:space="0" w:color="000000"/>
              <w:right w:val="single" w:sz="4" w:space="0" w:color="000000"/>
            </w:tcBorders>
          </w:tcPr>
          <w:p w:rsidR="00B057CA" w:rsidRDefault="00B057CA" w:rsidP="00FD2148">
            <w:pPr>
              <w:spacing w:after="0" w:line="259" w:lineRule="auto"/>
              <w:ind w:right="0" w:firstLine="0"/>
              <w:jc w:val="center"/>
            </w:pPr>
            <w:proofErr w:type="spellStart"/>
            <w:r>
              <w:rPr>
                <w:i/>
              </w:rPr>
              <w:t>Планируемый</w:t>
            </w:r>
            <w:proofErr w:type="spellEnd"/>
            <w:r>
              <w:rPr>
                <w:i/>
              </w:rPr>
              <w:t xml:space="preserve"> </w:t>
            </w:r>
            <w:proofErr w:type="spellStart"/>
            <w:r>
              <w:rPr>
                <w:i/>
              </w:rPr>
              <w:t>результат</w:t>
            </w:r>
            <w:proofErr w:type="spellEnd"/>
            <w:r>
              <w:rPr>
                <w:i/>
              </w:rPr>
              <w:t xml:space="preserve"> </w:t>
            </w:r>
          </w:p>
        </w:tc>
      </w:tr>
      <w:tr w:rsidR="00B057CA" w:rsidTr="00FD2148">
        <w:trPr>
          <w:trHeight w:val="331"/>
        </w:trPr>
        <w:tc>
          <w:tcPr>
            <w:tcW w:w="616" w:type="dxa"/>
            <w:tcBorders>
              <w:top w:val="single" w:sz="4" w:space="0" w:color="000000"/>
              <w:left w:val="single" w:sz="4" w:space="0" w:color="000000"/>
              <w:bottom w:val="single" w:sz="4" w:space="0" w:color="000000"/>
              <w:right w:val="single" w:sz="4" w:space="0" w:color="000000"/>
            </w:tcBorders>
          </w:tcPr>
          <w:p w:rsidR="00B057CA" w:rsidRDefault="00B057CA" w:rsidP="00FD2148">
            <w:pPr>
              <w:spacing w:after="0" w:line="259" w:lineRule="auto"/>
              <w:ind w:left="108" w:right="0" w:firstLine="0"/>
              <w:jc w:val="left"/>
            </w:pPr>
            <w:r>
              <w:t>1.</w:t>
            </w:r>
            <w:r>
              <w:rPr>
                <w:rFonts w:ascii="Arial" w:eastAsia="Arial" w:hAnsi="Arial" w:cs="Arial"/>
              </w:rPr>
              <w:t xml:space="preserve"> </w:t>
            </w:r>
          </w:p>
        </w:tc>
        <w:tc>
          <w:tcPr>
            <w:tcW w:w="3349" w:type="dxa"/>
            <w:tcBorders>
              <w:top w:val="single" w:sz="4" w:space="0" w:color="000000"/>
              <w:left w:val="single" w:sz="4" w:space="0" w:color="000000"/>
              <w:bottom w:val="single" w:sz="4" w:space="0" w:color="000000"/>
              <w:right w:val="single" w:sz="4" w:space="0" w:color="000000"/>
            </w:tcBorders>
          </w:tcPr>
          <w:p w:rsidR="00B057CA" w:rsidRDefault="00B057CA" w:rsidP="00FD2148">
            <w:pPr>
              <w:spacing w:after="0" w:line="259" w:lineRule="auto"/>
              <w:ind w:left="-14" w:right="0" w:firstLine="0"/>
              <w:jc w:val="left"/>
            </w:pPr>
            <w:r>
              <w:t xml:space="preserve">  </w:t>
            </w:r>
          </w:p>
        </w:tc>
        <w:tc>
          <w:tcPr>
            <w:tcW w:w="3260" w:type="dxa"/>
            <w:tcBorders>
              <w:top w:val="single" w:sz="4" w:space="0" w:color="000000"/>
              <w:left w:val="single" w:sz="4" w:space="0" w:color="000000"/>
              <w:bottom w:val="single" w:sz="4" w:space="0" w:color="000000"/>
              <w:right w:val="single" w:sz="4" w:space="0" w:color="000000"/>
            </w:tcBorders>
          </w:tcPr>
          <w:p w:rsidR="00B057CA" w:rsidRDefault="00B057CA" w:rsidP="00FD2148">
            <w:pPr>
              <w:spacing w:after="0" w:line="259" w:lineRule="auto"/>
              <w:ind w:left="108" w:right="0" w:firstLine="0"/>
              <w:jc w:val="left"/>
            </w:pPr>
            <w:r>
              <w:t xml:space="preserve"> </w:t>
            </w:r>
          </w:p>
        </w:tc>
        <w:tc>
          <w:tcPr>
            <w:tcW w:w="2410" w:type="dxa"/>
            <w:tcBorders>
              <w:top w:val="single" w:sz="4" w:space="0" w:color="000000"/>
              <w:left w:val="single" w:sz="4" w:space="0" w:color="000000"/>
              <w:bottom w:val="single" w:sz="4" w:space="0" w:color="000000"/>
              <w:right w:val="single" w:sz="4" w:space="0" w:color="000000"/>
            </w:tcBorders>
          </w:tcPr>
          <w:p w:rsidR="00B057CA" w:rsidRDefault="00B057CA" w:rsidP="00FD2148">
            <w:pPr>
              <w:spacing w:after="0" w:line="259" w:lineRule="auto"/>
              <w:ind w:left="110" w:right="0" w:firstLine="0"/>
              <w:jc w:val="left"/>
            </w:pPr>
            <w:r>
              <w:t xml:space="preserve"> </w:t>
            </w:r>
          </w:p>
        </w:tc>
        <w:tc>
          <w:tcPr>
            <w:tcW w:w="2979" w:type="dxa"/>
            <w:tcBorders>
              <w:top w:val="single" w:sz="4" w:space="0" w:color="000000"/>
              <w:left w:val="single" w:sz="4" w:space="0" w:color="000000"/>
              <w:bottom w:val="single" w:sz="4" w:space="0" w:color="000000"/>
              <w:right w:val="single" w:sz="4" w:space="0" w:color="000000"/>
            </w:tcBorders>
          </w:tcPr>
          <w:p w:rsidR="00B057CA" w:rsidRDefault="00B057CA" w:rsidP="00FD2148">
            <w:pPr>
              <w:spacing w:after="0" w:line="259" w:lineRule="auto"/>
              <w:ind w:left="110" w:right="0" w:firstLine="0"/>
              <w:jc w:val="left"/>
            </w:pPr>
            <w:r>
              <w:t xml:space="preserve"> </w:t>
            </w:r>
          </w:p>
        </w:tc>
        <w:tc>
          <w:tcPr>
            <w:tcW w:w="1949" w:type="dxa"/>
            <w:tcBorders>
              <w:top w:val="single" w:sz="4" w:space="0" w:color="000000"/>
              <w:left w:val="single" w:sz="4" w:space="0" w:color="000000"/>
              <w:bottom w:val="single" w:sz="4" w:space="0" w:color="000000"/>
              <w:right w:val="single" w:sz="4" w:space="0" w:color="000000"/>
            </w:tcBorders>
          </w:tcPr>
          <w:p w:rsidR="00B057CA" w:rsidRDefault="00B057CA" w:rsidP="00FD2148">
            <w:pPr>
              <w:spacing w:after="0" w:line="259" w:lineRule="auto"/>
              <w:ind w:left="108" w:right="0" w:firstLine="0"/>
              <w:jc w:val="left"/>
            </w:pPr>
            <w:r>
              <w:t xml:space="preserve"> </w:t>
            </w:r>
          </w:p>
        </w:tc>
      </w:tr>
      <w:tr w:rsidR="00B057CA" w:rsidTr="00FD2148">
        <w:trPr>
          <w:trHeight w:val="334"/>
        </w:trPr>
        <w:tc>
          <w:tcPr>
            <w:tcW w:w="616" w:type="dxa"/>
            <w:tcBorders>
              <w:top w:val="single" w:sz="4" w:space="0" w:color="000000"/>
              <w:left w:val="single" w:sz="4" w:space="0" w:color="000000"/>
              <w:bottom w:val="single" w:sz="4" w:space="0" w:color="000000"/>
              <w:right w:val="single" w:sz="4" w:space="0" w:color="000000"/>
            </w:tcBorders>
          </w:tcPr>
          <w:p w:rsidR="00B057CA" w:rsidRDefault="00B057CA" w:rsidP="00FD2148">
            <w:pPr>
              <w:spacing w:after="0" w:line="259" w:lineRule="auto"/>
              <w:ind w:left="108" w:right="0" w:firstLine="0"/>
              <w:jc w:val="left"/>
            </w:pPr>
            <w:r>
              <w:t>2.</w:t>
            </w:r>
            <w:r>
              <w:rPr>
                <w:rFonts w:ascii="Arial" w:eastAsia="Arial" w:hAnsi="Arial" w:cs="Arial"/>
              </w:rPr>
              <w:t xml:space="preserve"> </w:t>
            </w:r>
          </w:p>
        </w:tc>
        <w:tc>
          <w:tcPr>
            <w:tcW w:w="3349" w:type="dxa"/>
            <w:tcBorders>
              <w:top w:val="single" w:sz="4" w:space="0" w:color="000000"/>
              <w:left w:val="single" w:sz="4" w:space="0" w:color="000000"/>
              <w:bottom w:val="single" w:sz="4" w:space="0" w:color="000000"/>
              <w:right w:val="single" w:sz="4" w:space="0" w:color="000000"/>
            </w:tcBorders>
          </w:tcPr>
          <w:p w:rsidR="00B057CA" w:rsidRDefault="00B057CA" w:rsidP="00FD2148">
            <w:pPr>
              <w:spacing w:after="0" w:line="259" w:lineRule="auto"/>
              <w:ind w:left="110" w:right="0" w:firstLine="0"/>
              <w:jc w:val="left"/>
            </w:pPr>
            <w:r>
              <w:t xml:space="preserve"> </w:t>
            </w:r>
          </w:p>
        </w:tc>
        <w:tc>
          <w:tcPr>
            <w:tcW w:w="3260" w:type="dxa"/>
            <w:tcBorders>
              <w:top w:val="single" w:sz="4" w:space="0" w:color="000000"/>
              <w:left w:val="single" w:sz="4" w:space="0" w:color="000000"/>
              <w:bottom w:val="single" w:sz="4" w:space="0" w:color="000000"/>
              <w:right w:val="single" w:sz="4" w:space="0" w:color="000000"/>
            </w:tcBorders>
          </w:tcPr>
          <w:p w:rsidR="00B057CA" w:rsidRDefault="00B057CA" w:rsidP="00FD2148">
            <w:pPr>
              <w:spacing w:after="0" w:line="259" w:lineRule="auto"/>
              <w:ind w:left="108" w:right="0" w:firstLine="0"/>
              <w:jc w:val="left"/>
            </w:pPr>
            <w:r>
              <w:t xml:space="preserve"> </w:t>
            </w:r>
          </w:p>
        </w:tc>
        <w:tc>
          <w:tcPr>
            <w:tcW w:w="2410" w:type="dxa"/>
            <w:tcBorders>
              <w:top w:val="single" w:sz="4" w:space="0" w:color="000000"/>
              <w:left w:val="single" w:sz="4" w:space="0" w:color="000000"/>
              <w:bottom w:val="single" w:sz="4" w:space="0" w:color="000000"/>
              <w:right w:val="single" w:sz="4" w:space="0" w:color="000000"/>
            </w:tcBorders>
          </w:tcPr>
          <w:p w:rsidR="00B057CA" w:rsidRDefault="00B057CA" w:rsidP="00FD2148">
            <w:pPr>
              <w:spacing w:after="0" w:line="259" w:lineRule="auto"/>
              <w:ind w:left="110" w:right="0" w:firstLine="0"/>
              <w:jc w:val="left"/>
            </w:pPr>
            <w:r>
              <w:t xml:space="preserve"> </w:t>
            </w:r>
          </w:p>
        </w:tc>
        <w:tc>
          <w:tcPr>
            <w:tcW w:w="2979" w:type="dxa"/>
            <w:tcBorders>
              <w:top w:val="single" w:sz="4" w:space="0" w:color="000000"/>
              <w:left w:val="single" w:sz="4" w:space="0" w:color="000000"/>
              <w:bottom w:val="single" w:sz="4" w:space="0" w:color="000000"/>
              <w:right w:val="single" w:sz="4" w:space="0" w:color="000000"/>
            </w:tcBorders>
          </w:tcPr>
          <w:p w:rsidR="00B057CA" w:rsidRDefault="00B057CA" w:rsidP="00FD2148">
            <w:pPr>
              <w:spacing w:after="0" w:line="259" w:lineRule="auto"/>
              <w:ind w:left="110" w:right="0" w:firstLine="0"/>
              <w:jc w:val="left"/>
            </w:pPr>
            <w:r>
              <w:t xml:space="preserve"> </w:t>
            </w:r>
          </w:p>
        </w:tc>
        <w:tc>
          <w:tcPr>
            <w:tcW w:w="1949" w:type="dxa"/>
            <w:tcBorders>
              <w:top w:val="single" w:sz="4" w:space="0" w:color="000000"/>
              <w:left w:val="single" w:sz="4" w:space="0" w:color="000000"/>
              <w:bottom w:val="single" w:sz="4" w:space="0" w:color="000000"/>
              <w:right w:val="single" w:sz="4" w:space="0" w:color="000000"/>
            </w:tcBorders>
          </w:tcPr>
          <w:p w:rsidR="00B057CA" w:rsidRDefault="00B057CA" w:rsidP="00FD2148">
            <w:pPr>
              <w:spacing w:after="0" w:line="259" w:lineRule="auto"/>
              <w:ind w:left="108" w:right="0" w:firstLine="0"/>
              <w:jc w:val="left"/>
            </w:pPr>
            <w:r>
              <w:t xml:space="preserve"> </w:t>
            </w:r>
          </w:p>
        </w:tc>
      </w:tr>
      <w:tr w:rsidR="00B057CA" w:rsidTr="00FD2148">
        <w:trPr>
          <w:trHeight w:val="334"/>
        </w:trPr>
        <w:tc>
          <w:tcPr>
            <w:tcW w:w="616" w:type="dxa"/>
            <w:tcBorders>
              <w:top w:val="single" w:sz="4" w:space="0" w:color="000000"/>
              <w:left w:val="single" w:sz="4" w:space="0" w:color="000000"/>
              <w:bottom w:val="single" w:sz="4" w:space="0" w:color="000000"/>
              <w:right w:val="single" w:sz="4" w:space="0" w:color="000000"/>
            </w:tcBorders>
          </w:tcPr>
          <w:p w:rsidR="00B057CA" w:rsidRPr="002559C3" w:rsidRDefault="00B057CA" w:rsidP="00FD2148">
            <w:pPr>
              <w:spacing w:after="0" w:line="259" w:lineRule="auto"/>
              <w:ind w:left="108" w:right="0" w:firstLine="0"/>
              <w:jc w:val="left"/>
              <w:rPr>
                <w:lang w:val="ru-RU"/>
              </w:rPr>
            </w:pPr>
            <w:r>
              <w:rPr>
                <w:lang w:val="ru-RU"/>
              </w:rPr>
              <w:t>3.</w:t>
            </w:r>
          </w:p>
        </w:tc>
        <w:tc>
          <w:tcPr>
            <w:tcW w:w="3349" w:type="dxa"/>
            <w:tcBorders>
              <w:top w:val="single" w:sz="4" w:space="0" w:color="000000"/>
              <w:left w:val="single" w:sz="4" w:space="0" w:color="000000"/>
              <w:bottom w:val="single" w:sz="4" w:space="0" w:color="000000"/>
              <w:right w:val="single" w:sz="4" w:space="0" w:color="000000"/>
            </w:tcBorders>
          </w:tcPr>
          <w:p w:rsidR="00B057CA" w:rsidRDefault="00B057CA" w:rsidP="00FD2148">
            <w:pPr>
              <w:spacing w:after="0" w:line="259" w:lineRule="auto"/>
              <w:ind w:left="110" w:right="0" w:firstLine="0"/>
              <w:jc w:val="left"/>
            </w:pPr>
          </w:p>
        </w:tc>
        <w:tc>
          <w:tcPr>
            <w:tcW w:w="3260" w:type="dxa"/>
            <w:tcBorders>
              <w:top w:val="single" w:sz="4" w:space="0" w:color="000000"/>
              <w:left w:val="single" w:sz="4" w:space="0" w:color="000000"/>
              <w:bottom w:val="single" w:sz="4" w:space="0" w:color="000000"/>
              <w:right w:val="single" w:sz="4" w:space="0" w:color="000000"/>
            </w:tcBorders>
          </w:tcPr>
          <w:p w:rsidR="00B057CA" w:rsidRDefault="00B057CA" w:rsidP="00FD2148">
            <w:pPr>
              <w:spacing w:after="0" w:line="259" w:lineRule="auto"/>
              <w:ind w:left="108" w:right="0" w:firstLine="0"/>
              <w:jc w:val="left"/>
            </w:pPr>
          </w:p>
        </w:tc>
        <w:tc>
          <w:tcPr>
            <w:tcW w:w="2410" w:type="dxa"/>
            <w:tcBorders>
              <w:top w:val="single" w:sz="4" w:space="0" w:color="000000"/>
              <w:left w:val="single" w:sz="4" w:space="0" w:color="000000"/>
              <w:bottom w:val="single" w:sz="4" w:space="0" w:color="000000"/>
              <w:right w:val="single" w:sz="4" w:space="0" w:color="000000"/>
            </w:tcBorders>
          </w:tcPr>
          <w:p w:rsidR="00B057CA" w:rsidRDefault="00B057CA" w:rsidP="00FD2148">
            <w:pPr>
              <w:spacing w:after="0" w:line="259" w:lineRule="auto"/>
              <w:ind w:left="110" w:right="0" w:firstLine="0"/>
              <w:jc w:val="left"/>
            </w:pPr>
          </w:p>
        </w:tc>
        <w:tc>
          <w:tcPr>
            <w:tcW w:w="2979" w:type="dxa"/>
            <w:tcBorders>
              <w:top w:val="single" w:sz="4" w:space="0" w:color="000000"/>
              <w:left w:val="single" w:sz="4" w:space="0" w:color="000000"/>
              <w:bottom w:val="single" w:sz="4" w:space="0" w:color="000000"/>
              <w:right w:val="single" w:sz="4" w:space="0" w:color="000000"/>
            </w:tcBorders>
          </w:tcPr>
          <w:p w:rsidR="00B057CA" w:rsidRDefault="00B057CA" w:rsidP="00FD2148">
            <w:pPr>
              <w:spacing w:after="0" w:line="259" w:lineRule="auto"/>
              <w:ind w:left="110" w:right="0" w:firstLine="0"/>
              <w:jc w:val="left"/>
            </w:pPr>
          </w:p>
        </w:tc>
        <w:tc>
          <w:tcPr>
            <w:tcW w:w="1949" w:type="dxa"/>
            <w:tcBorders>
              <w:top w:val="single" w:sz="4" w:space="0" w:color="000000"/>
              <w:left w:val="single" w:sz="4" w:space="0" w:color="000000"/>
              <w:bottom w:val="single" w:sz="4" w:space="0" w:color="000000"/>
              <w:right w:val="single" w:sz="4" w:space="0" w:color="000000"/>
            </w:tcBorders>
          </w:tcPr>
          <w:p w:rsidR="00B057CA" w:rsidRDefault="00B057CA" w:rsidP="00FD2148">
            <w:pPr>
              <w:spacing w:after="0" w:line="259" w:lineRule="auto"/>
              <w:ind w:left="108" w:right="0" w:firstLine="0"/>
              <w:jc w:val="left"/>
            </w:pPr>
          </w:p>
        </w:tc>
      </w:tr>
    </w:tbl>
    <w:p w:rsidR="00B057CA" w:rsidRDefault="00B057CA" w:rsidP="00B057CA">
      <w:pPr>
        <w:spacing w:after="0" w:line="259" w:lineRule="auto"/>
        <w:ind w:right="0" w:firstLine="0"/>
        <w:jc w:val="left"/>
      </w:pPr>
      <w:r>
        <w:t xml:space="preserve">  </w:t>
      </w:r>
    </w:p>
    <w:p w:rsidR="00ED1EA5" w:rsidRPr="00ED1EA5" w:rsidRDefault="00ED1EA5">
      <w:pPr>
        <w:rPr>
          <w:lang w:val="ru-RU"/>
        </w:rPr>
      </w:pPr>
    </w:p>
    <w:sectPr w:rsidR="00ED1EA5" w:rsidRPr="00ED1EA5" w:rsidSect="007E48B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6589" w:rsidRDefault="001E6589" w:rsidP="00ED1EA5">
      <w:pPr>
        <w:spacing w:after="0" w:line="240" w:lineRule="auto"/>
      </w:pPr>
      <w:r>
        <w:separator/>
      </w:r>
    </w:p>
  </w:endnote>
  <w:endnote w:type="continuationSeparator" w:id="0">
    <w:p w:rsidR="001E6589" w:rsidRDefault="001E6589" w:rsidP="00ED1E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6589" w:rsidRDefault="001E6589" w:rsidP="00ED1EA5">
      <w:pPr>
        <w:spacing w:after="0" w:line="240" w:lineRule="auto"/>
      </w:pPr>
      <w:r>
        <w:separator/>
      </w:r>
    </w:p>
  </w:footnote>
  <w:footnote w:type="continuationSeparator" w:id="0">
    <w:p w:rsidR="001E6589" w:rsidRDefault="001E6589" w:rsidP="00ED1EA5">
      <w:pPr>
        <w:spacing w:after="0" w:line="240" w:lineRule="auto"/>
      </w:pPr>
      <w:r>
        <w:continuationSeparator/>
      </w:r>
    </w:p>
  </w:footnote>
  <w:footnote w:id="1">
    <w:p w:rsidR="00ED1EA5" w:rsidRPr="00475824" w:rsidRDefault="00ED1EA5" w:rsidP="00ED1EA5">
      <w:pPr>
        <w:pStyle w:val="footnotedescription"/>
        <w:spacing w:line="266" w:lineRule="auto"/>
        <w:rPr>
          <w:lang w:val="ru-RU"/>
        </w:rPr>
      </w:pPr>
      <w:r>
        <w:rPr>
          <w:rStyle w:val="footnotemark"/>
        </w:rPr>
        <w:footnoteRef/>
      </w:r>
      <w:r w:rsidRPr="00475824">
        <w:rPr>
          <w:lang w:val="ru-RU"/>
        </w:rPr>
        <w:t xml:space="preserve"> Указанные оценочные критерии конкретизируются подразделением по профилактике коррупционных правонарушений самостоятельно, в том числе на основании специфики осуществления закупок в органе (организации).  </w:t>
      </w:r>
    </w:p>
  </w:footnote>
  <w:footnote w:id="2">
    <w:p w:rsidR="00ED1EA5" w:rsidRPr="00475824" w:rsidRDefault="00ED1EA5" w:rsidP="00ED1EA5">
      <w:pPr>
        <w:pStyle w:val="footnotedescription"/>
        <w:spacing w:line="270" w:lineRule="auto"/>
        <w:ind w:right="5"/>
        <w:rPr>
          <w:lang w:val="ru-RU"/>
        </w:rPr>
      </w:pPr>
      <w:r>
        <w:rPr>
          <w:rStyle w:val="footnotemark"/>
        </w:rPr>
        <w:footnoteRef/>
      </w:r>
      <w:r w:rsidRPr="00475824">
        <w:rPr>
          <w:lang w:val="ru-RU"/>
        </w:rPr>
        <w:t xml:space="preserve"> Информация об участниках закупки, применимая для целей настоящих Методических рекомендаций, может быть также получена из информационно-телекоммуникационной сети </w:t>
      </w:r>
      <w:r>
        <w:rPr>
          <w:lang w:val="ru-RU"/>
        </w:rPr>
        <w:t>«</w:t>
      </w:r>
      <w:r w:rsidRPr="00475824">
        <w:rPr>
          <w:lang w:val="ru-RU"/>
        </w:rPr>
        <w:t>Интернет</w:t>
      </w:r>
      <w:r>
        <w:rPr>
          <w:lang w:val="ru-RU"/>
        </w:rPr>
        <w:t>»</w:t>
      </w:r>
      <w:r w:rsidRPr="00475824">
        <w:rPr>
          <w:lang w:val="ru-RU"/>
        </w:rPr>
        <w:t xml:space="preserve">, например, посредством анализа сведений, доступных на электронном сервисе </w:t>
      </w:r>
      <w:r>
        <w:rPr>
          <w:lang w:val="ru-RU"/>
        </w:rPr>
        <w:t>«</w:t>
      </w:r>
      <w:r w:rsidRPr="00475824">
        <w:rPr>
          <w:lang w:val="ru-RU"/>
        </w:rPr>
        <w:t>Прозрачный бизнес</w:t>
      </w:r>
      <w:r>
        <w:rPr>
          <w:lang w:val="ru-RU"/>
        </w:rPr>
        <w:t>»</w:t>
      </w:r>
      <w:r w:rsidRPr="00475824">
        <w:rPr>
          <w:lang w:val="ru-RU"/>
        </w:rPr>
        <w:t xml:space="preserve">, размещенном по адресу: </w:t>
      </w:r>
      <w:r w:rsidR="007E48B2">
        <w:fldChar w:fldCharType="begin"/>
      </w:r>
      <w:r w:rsidR="007E48B2">
        <w:instrText>HYPERLINK</w:instrText>
      </w:r>
      <w:r w:rsidR="007E48B2" w:rsidRPr="00B057CA">
        <w:rPr>
          <w:lang w:val="ru-RU"/>
        </w:rPr>
        <w:instrText xml:space="preserve"> "</w:instrText>
      </w:r>
      <w:r w:rsidR="007E48B2">
        <w:instrText>https</w:instrText>
      </w:r>
      <w:r w:rsidR="007E48B2" w:rsidRPr="00B057CA">
        <w:rPr>
          <w:lang w:val="ru-RU"/>
        </w:rPr>
        <w:instrText>://</w:instrText>
      </w:r>
      <w:r w:rsidR="007E48B2">
        <w:instrText>pb</w:instrText>
      </w:r>
      <w:r w:rsidR="007E48B2" w:rsidRPr="00B057CA">
        <w:rPr>
          <w:lang w:val="ru-RU"/>
        </w:rPr>
        <w:instrText>.</w:instrText>
      </w:r>
      <w:r w:rsidR="007E48B2">
        <w:instrText>nalog</w:instrText>
      </w:r>
      <w:r w:rsidR="007E48B2" w:rsidRPr="00B057CA">
        <w:rPr>
          <w:lang w:val="ru-RU"/>
        </w:rPr>
        <w:instrText>.</w:instrText>
      </w:r>
      <w:r w:rsidR="007E48B2">
        <w:instrText>ru</w:instrText>
      </w:r>
      <w:r w:rsidR="007E48B2" w:rsidRPr="00B057CA">
        <w:rPr>
          <w:lang w:val="ru-RU"/>
        </w:rPr>
        <w:instrText>/" \</w:instrText>
      </w:r>
      <w:r w:rsidR="007E48B2">
        <w:instrText>h</w:instrText>
      </w:r>
      <w:r w:rsidR="007E48B2">
        <w:fldChar w:fldCharType="separate"/>
      </w:r>
      <w:r>
        <w:rPr>
          <w:color w:val="0000FF"/>
          <w:u w:val="single" w:color="0000FF"/>
        </w:rPr>
        <w:t>https</w:t>
      </w:r>
      <w:r w:rsidRPr="00475824">
        <w:rPr>
          <w:color w:val="0000FF"/>
          <w:u w:val="single" w:color="0000FF"/>
          <w:lang w:val="ru-RU"/>
        </w:rPr>
        <w:t>://</w:t>
      </w:r>
      <w:proofErr w:type="spellStart"/>
      <w:r>
        <w:rPr>
          <w:color w:val="0000FF"/>
          <w:u w:val="single" w:color="0000FF"/>
        </w:rPr>
        <w:t>pb</w:t>
      </w:r>
      <w:proofErr w:type="spellEnd"/>
      <w:r w:rsidRPr="00475824">
        <w:rPr>
          <w:color w:val="0000FF"/>
          <w:u w:val="single" w:color="0000FF"/>
          <w:lang w:val="ru-RU"/>
        </w:rPr>
        <w:t>.</w:t>
      </w:r>
      <w:proofErr w:type="spellStart"/>
      <w:r>
        <w:rPr>
          <w:color w:val="0000FF"/>
          <w:u w:val="single" w:color="0000FF"/>
        </w:rPr>
        <w:t>nalog</w:t>
      </w:r>
      <w:proofErr w:type="spellEnd"/>
      <w:r w:rsidRPr="00475824">
        <w:rPr>
          <w:color w:val="0000FF"/>
          <w:u w:val="single" w:color="0000FF"/>
          <w:lang w:val="ru-RU"/>
        </w:rPr>
        <w:t>.</w:t>
      </w:r>
      <w:proofErr w:type="spellStart"/>
      <w:r>
        <w:rPr>
          <w:color w:val="0000FF"/>
          <w:u w:val="single" w:color="0000FF"/>
        </w:rPr>
        <w:t>ru</w:t>
      </w:r>
      <w:proofErr w:type="spellEnd"/>
      <w:r w:rsidRPr="00475824">
        <w:rPr>
          <w:color w:val="0000FF"/>
          <w:u w:val="single" w:color="0000FF"/>
          <w:lang w:val="ru-RU"/>
        </w:rPr>
        <w:t>/</w:t>
      </w:r>
      <w:r w:rsidR="007E48B2">
        <w:fldChar w:fldCharType="end"/>
      </w:r>
      <w:hyperlink r:id="rId1">
        <w:r w:rsidRPr="00475824">
          <w:rPr>
            <w:lang w:val="ru-RU"/>
          </w:rPr>
          <w:t>,</w:t>
        </w:r>
      </w:hyperlink>
      <w:r w:rsidRPr="00475824">
        <w:rPr>
          <w:lang w:val="ru-RU"/>
        </w:rPr>
        <w:t xml:space="preserve"> а также посредством использования различных </w:t>
      </w:r>
      <w:proofErr w:type="spellStart"/>
      <w:r w:rsidRPr="00475824">
        <w:rPr>
          <w:lang w:val="ru-RU"/>
        </w:rPr>
        <w:t>агрегаторов</w:t>
      </w:r>
      <w:proofErr w:type="spellEnd"/>
      <w:r w:rsidRPr="00475824">
        <w:rPr>
          <w:lang w:val="ru-RU"/>
        </w:rPr>
        <w:t xml:space="preserve"> информации. </w:t>
      </w:r>
    </w:p>
  </w:footnote>
  <w:footnote w:id="3">
    <w:p w:rsidR="00B057CA" w:rsidRPr="001A0206" w:rsidRDefault="00B057CA" w:rsidP="00B057CA">
      <w:pPr>
        <w:pStyle w:val="a3"/>
        <w:ind w:firstLine="0"/>
        <w:rPr>
          <w:lang w:val="ru-RU"/>
        </w:rPr>
      </w:pPr>
      <w:r>
        <w:rPr>
          <w:rStyle w:val="a5"/>
        </w:rPr>
        <w:footnoteRef/>
      </w:r>
      <w:r w:rsidRPr="001A0206">
        <w:rPr>
          <w:lang w:val="ru-RU"/>
        </w:rPr>
        <w:t xml:space="preserve"> </w:t>
      </w:r>
      <w:r w:rsidRPr="00475824">
        <w:rPr>
          <w:lang w:val="ru-RU"/>
        </w:rPr>
        <w:t>Указанные оценочные критерии конкретизируются подразделением по профилактике коррупционных правонарушений самостоятельно, в том числе на основании специфики осуществления закупок в органе (организации).</w:t>
      </w:r>
    </w:p>
  </w:footnote>
  <w:footnote w:id="4">
    <w:p w:rsidR="00B057CA" w:rsidRPr="00475824" w:rsidRDefault="00B057CA" w:rsidP="00B057CA">
      <w:pPr>
        <w:pStyle w:val="footnotedescription"/>
        <w:spacing w:line="305" w:lineRule="auto"/>
        <w:ind w:right="0"/>
        <w:rPr>
          <w:lang w:val="ru-RU"/>
        </w:rPr>
      </w:pPr>
      <w:r>
        <w:rPr>
          <w:rStyle w:val="footnotemark"/>
          <w:rFonts w:eastAsiaTheme="majorEastAsia"/>
        </w:rPr>
        <w:footnoteRef/>
      </w:r>
      <w:r w:rsidRPr="00475824">
        <w:rPr>
          <w:lang w:val="ru-RU"/>
        </w:rPr>
        <w:t xml:space="preserve"> Например, на заседании комиссии по соблюдению требований к служебному поведению и урегулированию конфликта интересов (аттестационной комиссии).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57CA" w:rsidRDefault="00B057CA">
    <w:pPr>
      <w:spacing w:after="0" w:line="259" w:lineRule="auto"/>
      <w:ind w:right="69" w:firstLine="0"/>
      <w:jc w:val="center"/>
    </w:pPr>
    <w:fldSimple w:instr=" PAGE   \* MERGEFORMAT ">
      <w:r>
        <w:rPr>
          <w:noProof/>
        </w:rPr>
        <w:t>22</w:t>
      </w:r>
    </w:fldSimple>
    <w:r>
      <w:t xml:space="preserve"> </w:t>
    </w:r>
  </w:p>
  <w:p w:rsidR="00B057CA" w:rsidRDefault="00B057CA">
    <w:pPr>
      <w:spacing w:after="0" w:line="259" w:lineRule="auto"/>
      <w:ind w:right="0" w:firstLine="0"/>
      <w:jc w:val="left"/>
    </w:pPr>
    <w: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57CA" w:rsidRDefault="00B057CA">
    <w:pPr>
      <w:spacing w:after="0" w:line="259" w:lineRule="auto"/>
      <w:ind w:right="69" w:firstLine="0"/>
      <w:jc w:val="center"/>
    </w:pPr>
    <w:fldSimple w:instr=" PAGE   \* MERGEFORMAT ">
      <w:r>
        <w:rPr>
          <w:noProof/>
        </w:rPr>
        <w:t>19</w:t>
      </w:r>
    </w:fldSimple>
    <w:r>
      <w:t xml:space="preserve"> </w:t>
    </w:r>
  </w:p>
  <w:p w:rsidR="00B057CA" w:rsidRDefault="00B057CA">
    <w:pPr>
      <w:spacing w:after="0" w:line="259" w:lineRule="auto"/>
      <w:ind w:right="0" w:firstLine="0"/>
      <w:jc w:val="left"/>
    </w:pPr>
    <w: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57CA" w:rsidRDefault="00B057CA">
    <w:pPr>
      <w:spacing w:after="0" w:line="259" w:lineRule="auto"/>
      <w:ind w:right="69" w:firstLine="0"/>
      <w:jc w:val="center"/>
    </w:pPr>
  </w:p>
  <w:p w:rsidR="00B057CA" w:rsidRDefault="00B057CA">
    <w:pPr>
      <w:spacing w:after="0" w:line="259" w:lineRule="auto"/>
      <w:ind w:right="0" w:firstLine="0"/>
      <w:jc w:val="left"/>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C4226D"/>
    <w:multiLevelType w:val="hybridMultilevel"/>
    <w:tmpl w:val="EAB23B96"/>
    <w:lvl w:ilvl="0" w:tplc="4A2AB37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47C8932">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4AEAFFA">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4B04800">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1D84B9E">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854E1E6">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EC2C6AA">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6783956">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CC4B626">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1F5A6670"/>
    <w:multiLevelType w:val="hybridMultilevel"/>
    <w:tmpl w:val="32F2BABC"/>
    <w:lvl w:ilvl="0" w:tplc="300A3538">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FDEA292">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A4002D8">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11CAFE4">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A6CB502">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2A8627C">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C92A914">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5C80652">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7B6C534">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23ED6F81"/>
    <w:multiLevelType w:val="hybridMultilevel"/>
    <w:tmpl w:val="D16EE062"/>
    <w:lvl w:ilvl="0" w:tplc="A0C2DD00">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6DC5414">
      <w:start w:val="1"/>
      <w:numFmt w:val="bullet"/>
      <w:lvlRestart w:val="0"/>
      <w:lvlText w:val="-"/>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C80D1EA">
      <w:start w:val="1"/>
      <w:numFmt w:val="bullet"/>
      <w:lvlText w:val="▪"/>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656A858">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A94D1B8">
      <w:start w:val="1"/>
      <w:numFmt w:val="bullet"/>
      <w:lvlText w:val="o"/>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29C5C2A">
      <w:start w:val="1"/>
      <w:numFmt w:val="bullet"/>
      <w:lvlText w:val="▪"/>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0560CF4">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85CF808">
      <w:start w:val="1"/>
      <w:numFmt w:val="bullet"/>
      <w:lvlText w:val="o"/>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01E7182">
      <w:start w:val="1"/>
      <w:numFmt w:val="bullet"/>
      <w:lvlText w:val="▪"/>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24451201"/>
    <w:multiLevelType w:val="multilevel"/>
    <w:tmpl w:val="C72A282A"/>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5"/>
      <w:numFmt w:val="decimal"/>
      <w:lvlRestart w:val="0"/>
      <w:lvlText w:val="%1.%2."/>
      <w:lvlJc w:val="left"/>
      <w:pPr>
        <w:ind w:left="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251B3BE6"/>
    <w:multiLevelType w:val="multilevel"/>
    <w:tmpl w:val="6D04C49A"/>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37"/>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2CC71CBB"/>
    <w:multiLevelType w:val="hybridMultilevel"/>
    <w:tmpl w:val="E7A40CB0"/>
    <w:lvl w:ilvl="0" w:tplc="FE826A0A">
      <w:start w:val="1"/>
      <w:numFmt w:val="bullet"/>
      <w:lvlText w:val="•"/>
      <w:lvlJc w:val="left"/>
      <w:pPr>
        <w:ind w:left="69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9ED26B18">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E0000A2C">
      <w:start w:val="1"/>
      <w:numFmt w:val="bullet"/>
      <w:lvlText w:val="▪"/>
      <w:lvlJc w:val="left"/>
      <w:pPr>
        <w:ind w:left="2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7E307EB6">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AAF4C560">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8E22470A">
      <w:start w:val="1"/>
      <w:numFmt w:val="bullet"/>
      <w:lvlText w:val="▪"/>
      <w:lvlJc w:val="left"/>
      <w:pPr>
        <w:ind w:left="46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B1744982">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4D62088A">
      <w:start w:val="1"/>
      <w:numFmt w:val="bullet"/>
      <w:lvlText w:val="o"/>
      <w:lvlJc w:val="left"/>
      <w:pPr>
        <w:ind w:left="61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E0244E6C">
      <w:start w:val="1"/>
      <w:numFmt w:val="bullet"/>
      <w:lvlText w:val="▪"/>
      <w:lvlJc w:val="left"/>
      <w:pPr>
        <w:ind w:left="68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6">
    <w:nsid w:val="2F7D7F63"/>
    <w:multiLevelType w:val="hybridMultilevel"/>
    <w:tmpl w:val="B4C8E410"/>
    <w:lvl w:ilvl="0" w:tplc="BCD0300E">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BE2F91A">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B223D0C">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2CE0A70">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BDC053A">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0A86866">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A6E7DF6">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8A85E4E">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2E4F048">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33DF29CF"/>
    <w:multiLevelType w:val="hybridMultilevel"/>
    <w:tmpl w:val="65086E86"/>
    <w:lvl w:ilvl="0" w:tplc="974EF8FA">
      <w:start w:val="1"/>
      <w:numFmt w:val="decimal"/>
      <w:pStyle w:val="1"/>
      <w:lvlText w:val="%1."/>
      <w:lvlJc w:val="left"/>
      <w:pPr>
        <w:ind w:left="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1" w:tplc="5BB0DE3A">
      <w:start w:val="1"/>
      <w:numFmt w:val="lowerLetter"/>
      <w:lvlText w:val="%2"/>
      <w:lvlJc w:val="left"/>
      <w:pPr>
        <w:ind w:left="3017"/>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2" w:tplc="18B8A28A">
      <w:start w:val="1"/>
      <w:numFmt w:val="lowerRoman"/>
      <w:lvlText w:val="%3"/>
      <w:lvlJc w:val="left"/>
      <w:pPr>
        <w:ind w:left="3737"/>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3" w:tplc="0B3E8758">
      <w:start w:val="1"/>
      <w:numFmt w:val="decimal"/>
      <w:lvlText w:val="%4"/>
      <w:lvlJc w:val="left"/>
      <w:pPr>
        <w:ind w:left="4457"/>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4" w:tplc="B848499A">
      <w:start w:val="1"/>
      <w:numFmt w:val="lowerLetter"/>
      <w:lvlText w:val="%5"/>
      <w:lvlJc w:val="left"/>
      <w:pPr>
        <w:ind w:left="5177"/>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5" w:tplc="1B0E510C">
      <w:start w:val="1"/>
      <w:numFmt w:val="lowerRoman"/>
      <w:lvlText w:val="%6"/>
      <w:lvlJc w:val="left"/>
      <w:pPr>
        <w:ind w:left="5897"/>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6" w:tplc="8D0452DA">
      <w:start w:val="1"/>
      <w:numFmt w:val="decimal"/>
      <w:lvlText w:val="%7"/>
      <w:lvlJc w:val="left"/>
      <w:pPr>
        <w:ind w:left="6617"/>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7" w:tplc="C8261608">
      <w:start w:val="1"/>
      <w:numFmt w:val="lowerLetter"/>
      <w:lvlText w:val="%8"/>
      <w:lvlJc w:val="left"/>
      <w:pPr>
        <w:ind w:left="7337"/>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8" w:tplc="7034124C">
      <w:start w:val="1"/>
      <w:numFmt w:val="lowerRoman"/>
      <w:lvlText w:val="%9"/>
      <w:lvlJc w:val="left"/>
      <w:pPr>
        <w:ind w:left="8057"/>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abstractNum>
  <w:abstractNum w:abstractNumId="8">
    <w:nsid w:val="48DB357B"/>
    <w:multiLevelType w:val="multilevel"/>
    <w:tmpl w:val="F82C5A72"/>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5"/>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nsid w:val="4AC23E91"/>
    <w:multiLevelType w:val="multilevel"/>
    <w:tmpl w:val="FA4E1274"/>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5"/>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nsid w:val="4F605FB7"/>
    <w:multiLevelType w:val="multilevel"/>
    <w:tmpl w:val="56F0B106"/>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3"/>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52C34C42"/>
    <w:multiLevelType w:val="hybridMultilevel"/>
    <w:tmpl w:val="AFA4AE3E"/>
    <w:lvl w:ilvl="0" w:tplc="28C475D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2161E38">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37E2BE6">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94ABC56">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BAA975C">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144297E">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C14F6EA">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B9C4500">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302747C">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nsid w:val="545806BA"/>
    <w:multiLevelType w:val="hybridMultilevel"/>
    <w:tmpl w:val="555AAEBC"/>
    <w:lvl w:ilvl="0" w:tplc="E5BE5E04">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646636A">
      <w:start w:val="1"/>
      <w:numFmt w:val="bullet"/>
      <w:lvlText w:val="o"/>
      <w:lvlJc w:val="left"/>
      <w:pPr>
        <w:ind w:left="1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E14107E">
      <w:start w:val="1"/>
      <w:numFmt w:val="bullet"/>
      <w:lvlRestart w:val="0"/>
      <w:lvlText w:val="•"/>
      <w:lvlJc w:val="left"/>
      <w:pPr>
        <w:ind w:left="14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6402B48">
      <w:start w:val="1"/>
      <w:numFmt w:val="bullet"/>
      <w:lvlText w:val="•"/>
      <w:lvlJc w:val="left"/>
      <w:pPr>
        <w:ind w:left="24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E6C83E0">
      <w:start w:val="1"/>
      <w:numFmt w:val="bullet"/>
      <w:lvlText w:val="o"/>
      <w:lvlJc w:val="left"/>
      <w:pPr>
        <w:ind w:left="32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7065532">
      <w:start w:val="1"/>
      <w:numFmt w:val="bullet"/>
      <w:lvlText w:val="▪"/>
      <w:lvlJc w:val="left"/>
      <w:pPr>
        <w:ind w:left="39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B4411A4">
      <w:start w:val="1"/>
      <w:numFmt w:val="bullet"/>
      <w:lvlText w:val="•"/>
      <w:lvlJc w:val="left"/>
      <w:pPr>
        <w:ind w:left="46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BD06C42">
      <w:start w:val="1"/>
      <w:numFmt w:val="bullet"/>
      <w:lvlText w:val="o"/>
      <w:lvlJc w:val="left"/>
      <w:pPr>
        <w:ind w:left="53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8A07328">
      <w:start w:val="1"/>
      <w:numFmt w:val="bullet"/>
      <w:lvlText w:val="▪"/>
      <w:lvlJc w:val="left"/>
      <w:pPr>
        <w:ind w:left="60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nsid w:val="65DD0E56"/>
    <w:multiLevelType w:val="hybridMultilevel"/>
    <w:tmpl w:val="65B42A88"/>
    <w:lvl w:ilvl="0" w:tplc="0860AB3C">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5F4F8F4">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88E880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2D44CE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1E2435C">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568D2D0">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B060F9E">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66AE8C0">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8A2AAF2">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nsid w:val="74676051"/>
    <w:multiLevelType w:val="hybridMultilevel"/>
    <w:tmpl w:val="9A10FE74"/>
    <w:lvl w:ilvl="0" w:tplc="37ECC8FA">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6827E5C">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7029BD8">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3D225E4">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7DA1884">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982E574">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1F065A2">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EC23F44">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D6E7EB0">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nsid w:val="7553369C"/>
    <w:multiLevelType w:val="hybridMultilevel"/>
    <w:tmpl w:val="640A68DE"/>
    <w:lvl w:ilvl="0" w:tplc="7EBA4A6C">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670392C">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A329D30">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F501D5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DECE39E">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BE018A8">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2B864D8">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70408F2">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E1E8C56">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nsid w:val="76C2406B"/>
    <w:multiLevelType w:val="hybridMultilevel"/>
    <w:tmpl w:val="FAE01548"/>
    <w:lvl w:ilvl="0" w:tplc="D14E37EA">
      <w:start w:val="1"/>
      <w:numFmt w:val="bullet"/>
      <w:lvlText w:val="-"/>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8D64B990">
      <w:start w:val="1"/>
      <w:numFmt w:val="bullet"/>
      <w:lvlText w:val="o"/>
      <w:lvlJc w:val="left"/>
      <w:pPr>
        <w:ind w:left="17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6BE84256">
      <w:start w:val="1"/>
      <w:numFmt w:val="bullet"/>
      <w:lvlText w:val="▪"/>
      <w:lvlJc w:val="left"/>
      <w:pPr>
        <w:ind w:left="25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2E92FB7E">
      <w:start w:val="1"/>
      <w:numFmt w:val="bullet"/>
      <w:lvlText w:val="•"/>
      <w:lvlJc w:val="left"/>
      <w:pPr>
        <w:ind w:left="322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A4F4D0FA">
      <w:start w:val="1"/>
      <w:numFmt w:val="bullet"/>
      <w:lvlText w:val="o"/>
      <w:lvlJc w:val="left"/>
      <w:pPr>
        <w:ind w:left="394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8B00E672">
      <w:start w:val="1"/>
      <w:numFmt w:val="bullet"/>
      <w:lvlText w:val="▪"/>
      <w:lvlJc w:val="left"/>
      <w:pPr>
        <w:ind w:left="466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4EF09CFC">
      <w:start w:val="1"/>
      <w:numFmt w:val="bullet"/>
      <w:lvlText w:val="•"/>
      <w:lvlJc w:val="left"/>
      <w:pPr>
        <w:ind w:left="53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DB5CE35C">
      <w:start w:val="1"/>
      <w:numFmt w:val="bullet"/>
      <w:lvlText w:val="o"/>
      <w:lvlJc w:val="left"/>
      <w:pPr>
        <w:ind w:left="61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F22644E6">
      <w:start w:val="1"/>
      <w:numFmt w:val="bullet"/>
      <w:lvlText w:val="▪"/>
      <w:lvlJc w:val="left"/>
      <w:pPr>
        <w:ind w:left="682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7">
    <w:nsid w:val="7A9A31AB"/>
    <w:multiLevelType w:val="hybridMultilevel"/>
    <w:tmpl w:val="5D701C5E"/>
    <w:lvl w:ilvl="0" w:tplc="A562513C">
      <w:start w:val="1"/>
      <w:numFmt w:val="bullet"/>
      <w:lvlText w:val="-"/>
      <w:lvlJc w:val="left"/>
      <w:pPr>
        <w:ind w:left="34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C9AA2C8E">
      <w:start w:val="1"/>
      <w:numFmt w:val="bullet"/>
      <w:lvlText w:val="o"/>
      <w:lvlJc w:val="left"/>
      <w:pPr>
        <w:ind w:left="17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873CAECE">
      <w:start w:val="1"/>
      <w:numFmt w:val="bullet"/>
      <w:lvlText w:val="▪"/>
      <w:lvlJc w:val="left"/>
      <w:pPr>
        <w:ind w:left="25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BBAC2890">
      <w:start w:val="1"/>
      <w:numFmt w:val="bullet"/>
      <w:lvlText w:val="•"/>
      <w:lvlJc w:val="left"/>
      <w:pPr>
        <w:ind w:left="322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A900DFE0">
      <w:start w:val="1"/>
      <w:numFmt w:val="bullet"/>
      <w:lvlText w:val="o"/>
      <w:lvlJc w:val="left"/>
      <w:pPr>
        <w:ind w:left="394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45F4396E">
      <w:start w:val="1"/>
      <w:numFmt w:val="bullet"/>
      <w:lvlText w:val="▪"/>
      <w:lvlJc w:val="left"/>
      <w:pPr>
        <w:ind w:left="466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91FE30E0">
      <w:start w:val="1"/>
      <w:numFmt w:val="bullet"/>
      <w:lvlText w:val="•"/>
      <w:lvlJc w:val="left"/>
      <w:pPr>
        <w:ind w:left="53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5E9CDF16">
      <w:start w:val="1"/>
      <w:numFmt w:val="bullet"/>
      <w:lvlText w:val="o"/>
      <w:lvlJc w:val="left"/>
      <w:pPr>
        <w:ind w:left="61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07EC4CBC">
      <w:start w:val="1"/>
      <w:numFmt w:val="bullet"/>
      <w:lvlText w:val="▪"/>
      <w:lvlJc w:val="left"/>
      <w:pPr>
        <w:ind w:left="682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8">
    <w:nsid w:val="7D51520C"/>
    <w:multiLevelType w:val="multilevel"/>
    <w:tmpl w:val="ACF23CDA"/>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0"/>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17"/>
  </w:num>
  <w:num w:numId="2">
    <w:abstractNumId w:val="5"/>
  </w:num>
  <w:num w:numId="3">
    <w:abstractNumId w:val="16"/>
  </w:num>
  <w:num w:numId="4">
    <w:abstractNumId w:val="8"/>
  </w:num>
  <w:num w:numId="5">
    <w:abstractNumId w:val="6"/>
  </w:num>
  <w:num w:numId="6">
    <w:abstractNumId w:val="9"/>
  </w:num>
  <w:num w:numId="7">
    <w:abstractNumId w:val="1"/>
  </w:num>
  <w:num w:numId="8">
    <w:abstractNumId w:val="18"/>
  </w:num>
  <w:num w:numId="9">
    <w:abstractNumId w:val="14"/>
  </w:num>
  <w:num w:numId="10">
    <w:abstractNumId w:val="10"/>
  </w:num>
  <w:num w:numId="11">
    <w:abstractNumId w:val="12"/>
  </w:num>
  <w:num w:numId="12">
    <w:abstractNumId w:val="3"/>
  </w:num>
  <w:num w:numId="13">
    <w:abstractNumId w:val="7"/>
  </w:num>
  <w:num w:numId="14">
    <w:abstractNumId w:val="2"/>
  </w:num>
  <w:num w:numId="15">
    <w:abstractNumId w:val="15"/>
  </w:num>
  <w:num w:numId="16">
    <w:abstractNumId w:val="4"/>
  </w:num>
  <w:num w:numId="17">
    <w:abstractNumId w:val="13"/>
  </w:num>
  <w:num w:numId="18">
    <w:abstractNumId w:val="11"/>
  </w:num>
  <w:num w:numId="1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ED1EA5"/>
    <w:rsid w:val="001E6589"/>
    <w:rsid w:val="00427C2F"/>
    <w:rsid w:val="007E48B2"/>
    <w:rsid w:val="00977584"/>
    <w:rsid w:val="00B057CA"/>
    <w:rsid w:val="00ED1E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1EA5"/>
    <w:pPr>
      <w:spacing w:after="15" w:line="268" w:lineRule="auto"/>
      <w:ind w:right="2" w:firstLine="698"/>
      <w:jc w:val="both"/>
    </w:pPr>
    <w:rPr>
      <w:rFonts w:ascii="Times New Roman" w:eastAsia="Times New Roman" w:hAnsi="Times New Roman" w:cs="Times New Roman"/>
      <w:color w:val="000000"/>
      <w:sz w:val="28"/>
      <w:lang w:val="en-US"/>
    </w:rPr>
  </w:style>
  <w:style w:type="paragraph" w:styleId="1">
    <w:name w:val="heading 1"/>
    <w:next w:val="a"/>
    <w:link w:val="10"/>
    <w:uiPriority w:val="9"/>
    <w:unhideWhenUsed/>
    <w:qFormat/>
    <w:rsid w:val="00ED1EA5"/>
    <w:pPr>
      <w:keepNext/>
      <w:keepLines/>
      <w:numPr>
        <w:numId w:val="13"/>
      </w:numPr>
      <w:spacing w:after="0" w:line="259" w:lineRule="auto"/>
      <w:ind w:left="718" w:hanging="10"/>
      <w:outlineLvl w:val="0"/>
    </w:pPr>
    <w:rPr>
      <w:rFonts w:ascii="Times New Roman" w:eastAsia="Times New Roman" w:hAnsi="Times New Roman" w:cs="Times New Roman"/>
      <w:b/>
      <w:i/>
      <w:color w:val="000000"/>
      <w:sz w:val="28"/>
      <w:u w:val="single" w:color="000000"/>
      <w:lang w:val="en-US"/>
    </w:rPr>
  </w:style>
  <w:style w:type="paragraph" w:styleId="2">
    <w:name w:val="heading 2"/>
    <w:basedOn w:val="a"/>
    <w:next w:val="a"/>
    <w:link w:val="20"/>
    <w:uiPriority w:val="9"/>
    <w:semiHidden/>
    <w:unhideWhenUsed/>
    <w:qFormat/>
    <w:rsid w:val="00B057C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D1EA5"/>
    <w:rPr>
      <w:rFonts w:ascii="Times New Roman" w:eastAsia="Times New Roman" w:hAnsi="Times New Roman" w:cs="Times New Roman"/>
      <w:b/>
      <w:i/>
      <w:color w:val="000000"/>
      <w:sz w:val="28"/>
      <w:u w:val="single" w:color="000000"/>
      <w:lang w:val="en-US"/>
    </w:rPr>
  </w:style>
  <w:style w:type="paragraph" w:customStyle="1" w:styleId="footnotedescription">
    <w:name w:val="footnote description"/>
    <w:next w:val="a"/>
    <w:link w:val="footnotedescriptionChar"/>
    <w:hidden/>
    <w:rsid w:val="00ED1EA5"/>
    <w:pPr>
      <w:spacing w:after="0" w:line="267" w:lineRule="auto"/>
      <w:ind w:right="4"/>
      <w:jc w:val="both"/>
    </w:pPr>
    <w:rPr>
      <w:rFonts w:ascii="Times New Roman" w:eastAsia="Times New Roman" w:hAnsi="Times New Roman" w:cs="Times New Roman"/>
      <w:color w:val="000000"/>
      <w:sz w:val="20"/>
      <w:lang w:val="en-US"/>
    </w:rPr>
  </w:style>
  <w:style w:type="character" w:customStyle="1" w:styleId="footnotedescriptionChar">
    <w:name w:val="footnote description Char"/>
    <w:link w:val="footnotedescription"/>
    <w:rsid w:val="00ED1EA5"/>
    <w:rPr>
      <w:rFonts w:ascii="Times New Roman" w:eastAsia="Times New Roman" w:hAnsi="Times New Roman" w:cs="Times New Roman"/>
      <w:color w:val="000000"/>
      <w:sz w:val="20"/>
      <w:lang w:val="en-US"/>
    </w:rPr>
  </w:style>
  <w:style w:type="character" w:customStyle="1" w:styleId="footnotemark">
    <w:name w:val="footnote mark"/>
    <w:hidden/>
    <w:rsid w:val="00ED1EA5"/>
    <w:rPr>
      <w:rFonts w:ascii="Times New Roman" w:eastAsia="Times New Roman" w:hAnsi="Times New Roman" w:cs="Times New Roman"/>
      <w:color w:val="000000"/>
      <w:sz w:val="20"/>
      <w:vertAlign w:val="superscript"/>
    </w:rPr>
  </w:style>
  <w:style w:type="character" w:customStyle="1" w:styleId="20">
    <w:name w:val="Заголовок 2 Знак"/>
    <w:basedOn w:val="a0"/>
    <w:link w:val="2"/>
    <w:uiPriority w:val="9"/>
    <w:semiHidden/>
    <w:rsid w:val="00B057CA"/>
    <w:rPr>
      <w:rFonts w:asciiTheme="majorHAnsi" w:eastAsiaTheme="majorEastAsia" w:hAnsiTheme="majorHAnsi" w:cstheme="majorBidi"/>
      <w:b/>
      <w:bCs/>
      <w:color w:val="4F81BD" w:themeColor="accent1"/>
      <w:sz w:val="26"/>
      <w:szCs w:val="26"/>
      <w:lang w:val="en-US"/>
    </w:rPr>
  </w:style>
  <w:style w:type="table" w:customStyle="1" w:styleId="TableGrid">
    <w:name w:val="TableGrid"/>
    <w:rsid w:val="00B057CA"/>
    <w:pPr>
      <w:spacing w:after="0" w:line="240" w:lineRule="auto"/>
    </w:pPr>
    <w:rPr>
      <w:rFonts w:eastAsiaTheme="minorEastAsia"/>
      <w:lang w:val="en-US"/>
    </w:rPr>
    <w:tblPr>
      <w:tblCellMar>
        <w:top w:w="0" w:type="dxa"/>
        <w:left w:w="0" w:type="dxa"/>
        <w:bottom w:w="0" w:type="dxa"/>
        <w:right w:w="0" w:type="dxa"/>
      </w:tblCellMar>
    </w:tblPr>
  </w:style>
  <w:style w:type="paragraph" w:styleId="a3">
    <w:name w:val="footnote text"/>
    <w:basedOn w:val="a"/>
    <w:link w:val="a4"/>
    <w:uiPriority w:val="99"/>
    <w:semiHidden/>
    <w:unhideWhenUsed/>
    <w:rsid w:val="00B057CA"/>
    <w:pPr>
      <w:spacing w:after="0" w:line="240" w:lineRule="auto"/>
    </w:pPr>
    <w:rPr>
      <w:sz w:val="20"/>
      <w:szCs w:val="20"/>
    </w:rPr>
  </w:style>
  <w:style w:type="character" w:customStyle="1" w:styleId="a4">
    <w:name w:val="Текст сноски Знак"/>
    <w:basedOn w:val="a0"/>
    <w:link w:val="a3"/>
    <w:uiPriority w:val="99"/>
    <w:semiHidden/>
    <w:rsid w:val="00B057CA"/>
    <w:rPr>
      <w:rFonts w:ascii="Times New Roman" w:eastAsia="Times New Roman" w:hAnsi="Times New Roman" w:cs="Times New Roman"/>
      <w:color w:val="000000"/>
      <w:sz w:val="20"/>
      <w:szCs w:val="20"/>
      <w:lang w:val="en-US"/>
    </w:rPr>
  </w:style>
  <w:style w:type="character" w:styleId="a5">
    <w:name w:val="footnote reference"/>
    <w:basedOn w:val="a0"/>
    <w:uiPriority w:val="99"/>
    <w:semiHidden/>
    <w:unhideWhenUsed/>
    <w:rsid w:val="00B057CA"/>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s://pb.nalo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19</Pages>
  <Words>4712</Words>
  <Characters>26860</Characters>
  <Application>Microsoft Office Word</Application>
  <DocSecurity>0</DocSecurity>
  <Lines>223</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s.senchenkov1@mail.ru</dc:creator>
  <cp:lastModifiedBy>s.senchenkov1@mail.ru</cp:lastModifiedBy>
  <cp:revision>2</cp:revision>
  <dcterms:created xsi:type="dcterms:W3CDTF">2022-04-13T11:40:00Z</dcterms:created>
  <dcterms:modified xsi:type="dcterms:W3CDTF">2022-04-13T12:17:00Z</dcterms:modified>
</cp:coreProperties>
</file>