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5E" w:rsidRPr="00FA6F5E" w:rsidRDefault="00FA6F5E" w:rsidP="00FA6F5E">
      <w:pPr>
        <w:widowControl w:val="0"/>
        <w:autoSpaceDE w:val="0"/>
        <w:spacing w:before="170" w:after="120" w:line="100" w:lineRule="atLeast"/>
        <w:jc w:val="center"/>
        <w:rPr>
          <w:b/>
          <w:sz w:val="28"/>
          <w:szCs w:val="28"/>
        </w:rPr>
      </w:pPr>
      <w:r w:rsidRPr="00FA6F5E">
        <w:rPr>
          <w:b/>
          <w:sz w:val="28"/>
          <w:szCs w:val="28"/>
        </w:rPr>
        <w:t xml:space="preserve">Задачи общественного совета </w:t>
      </w:r>
    </w:p>
    <w:p w:rsidR="00FA6F5E" w:rsidRDefault="00FA6F5E" w:rsidP="00FA6F5E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Общественного совета являются:</w:t>
      </w:r>
    </w:p>
    <w:p w:rsidR="00FA6F5E" w:rsidRDefault="00FA6F5E" w:rsidP="00FA6F5E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граждан, общественных объединений и иных организаций к   реализации региональной политики в сфере деятельности  государственного жилищного надзора;</w:t>
      </w:r>
    </w:p>
    <w:p w:rsidR="00FA6F5E" w:rsidRDefault="00FA6F5E" w:rsidP="00FA6F5E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и обсуждение общественных инициатив, связанных с деятельностью инспекции, участие в разработке и рассмотрении концепций, программ, правовых актов по наиболее актуальным вопросам деятельности исполнительного органа государственной власти;</w:t>
      </w:r>
    </w:p>
    <w:p w:rsidR="00FA6F5E" w:rsidRDefault="00FA6F5E" w:rsidP="00FA6F5E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рассмотрении значимых вопросов в установленной сфере деятельности и выработке решений по ним, в том числе при определении приоритетов развития и целях повышения качества нормотворчества;</w:t>
      </w:r>
    </w:p>
    <w:p w:rsidR="00FA6F5E" w:rsidRDefault="00FA6F5E" w:rsidP="00FA6F5E">
      <w:pPr>
        <w:widowControl w:val="0"/>
        <w:tabs>
          <w:tab w:val="left" w:pos="1503"/>
        </w:tabs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информировании граждан о деятельности  инспекции, в том числе через средства массовой информации, и в публичном обсуждении вопросов, касающихся деятельности инспекции;</w:t>
      </w:r>
    </w:p>
    <w:p w:rsidR="00FA6F5E" w:rsidRDefault="00FA6F5E" w:rsidP="00FA6F5E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мнения граждан о деятельности инспекции и доведение полученной в результате анализа обобщенной информации до руководителя инспекции;</w:t>
      </w:r>
    </w:p>
    <w:p w:rsidR="00FA6F5E" w:rsidRDefault="00FA6F5E" w:rsidP="00FA6F5E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общественной экспертизы проектов законов Брянской области и иных нормативных правовых актов Брянской области по вопросам деятельности инспекции;</w:t>
      </w:r>
    </w:p>
    <w:p w:rsidR="00FA6F5E" w:rsidRDefault="00FA6F5E" w:rsidP="00FA6F5E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инспекции.</w:t>
      </w:r>
    </w:p>
    <w:p w:rsidR="00FA6F5E" w:rsidRPr="00FA6F5E" w:rsidRDefault="00FA6F5E" w:rsidP="00FA6F5E">
      <w:pPr>
        <w:widowControl w:val="0"/>
        <w:autoSpaceDE w:val="0"/>
        <w:spacing w:before="240" w:after="120" w:line="100" w:lineRule="atLeast"/>
        <w:jc w:val="center"/>
        <w:rPr>
          <w:b/>
          <w:sz w:val="28"/>
          <w:szCs w:val="28"/>
        </w:rPr>
      </w:pPr>
      <w:r w:rsidRPr="00FA6F5E">
        <w:rPr>
          <w:b/>
          <w:sz w:val="28"/>
          <w:szCs w:val="28"/>
        </w:rPr>
        <w:t xml:space="preserve">Полномочия общественного совета </w:t>
      </w:r>
    </w:p>
    <w:p w:rsidR="00FA6F5E" w:rsidRDefault="00FA6F5E" w:rsidP="00FA6F5E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для выполнения вышеуказанных задач  осуществляет следующие полномочия:</w:t>
      </w:r>
    </w:p>
    <w:p w:rsidR="00FA6F5E" w:rsidRDefault="00FA6F5E" w:rsidP="00FA6F5E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проекты концепций, программ в установленной сфере деятельности и вносит предложения руководителю инспекции по вопросу целесообразности принятия указанных решений;</w:t>
      </w:r>
    </w:p>
    <w:p w:rsidR="00FA6F5E" w:rsidRDefault="00FA6F5E" w:rsidP="00FA6F5E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инициативы граждан, общественных объединений и иных организаций в установленной сфере деятельности и вносит в инспекцию предложения по их рассмотрению и реализации;</w:t>
      </w:r>
    </w:p>
    <w:p w:rsidR="00FA6F5E" w:rsidRDefault="00FA6F5E" w:rsidP="00FA6F5E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привлечению граждан, общественных объединений и иных организаций к обсуждению вопросов в установленной сфере деятельности;</w:t>
      </w:r>
    </w:p>
    <w:p w:rsidR="00FA6F5E" w:rsidRDefault="00FA6F5E" w:rsidP="00FA6F5E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перечень проектов нормативных правовых актов и иных документов, разрабатываемых инспекцией, которые подлежат общественному обсуждению и рассмотрению общественным советом;</w:t>
      </w:r>
    </w:p>
    <w:p w:rsidR="00FA6F5E" w:rsidRDefault="00FA6F5E" w:rsidP="00FA6F5E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рассмотрение разрабатываемых инспекцией проектов нормативных правовых актов и иных документов, подлежащих дальнейшему рассмотрению на заседаниях Правительства Брянской области, Губернатором Брянской области, которые не могут быть приняты без предварительного обсуждения на заседаниях общественных советов;</w:t>
      </w:r>
    </w:p>
    <w:p w:rsidR="00FA6F5E" w:rsidRDefault="00FA6F5E" w:rsidP="00FA6F5E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обсуждение целесообразности инвестиционных проектов, </w:t>
      </w:r>
      <w:r>
        <w:rPr>
          <w:sz w:val="28"/>
          <w:szCs w:val="28"/>
        </w:rPr>
        <w:lastRenderedPageBreak/>
        <w:t>реализуемых за счет средств бюджетных инвестиций;</w:t>
      </w:r>
    </w:p>
    <w:p w:rsidR="00FA6F5E" w:rsidRDefault="00FA6F5E" w:rsidP="00FA6F5E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через своих членов в заседаниях координационных, совещательных, экспертных советов, комиссий и иных органов, созданных инспекцией;</w:t>
      </w:r>
    </w:p>
    <w:p w:rsidR="00FA6F5E" w:rsidRDefault="00FA6F5E" w:rsidP="00FA6F5E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обращений граждан, поступающих в инспекцию, и результатов их рассмотрения;</w:t>
      </w:r>
    </w:p>
    <w:p w:rsidR="00FA6F5E" w:rsidRDefault="00FA6F5E" w:rsidP="00FA6F5E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 в инспекцию предложения по проведению социологических опросов по различным вопросам в установленной сфере деятельности.</w:t>
      </w:r>
    </w:p>
    <w:p w:rsidR="008531E1" w:rsidRDefault="008531E1"/>
    <w:sectPr w:rsidR="008531E1" w:rsidSect="0085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5E"/>
    <w:rsid w:val="008531E1"/>
    <w:rsid w:val="00FA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2016-12-07T09:52:00Z</dcterms:created>
  <dcterms:modified xsi:type="dcterms:W3CDTF">2016-12-07T09:53:00Z</dcterms:modified>
</cp:coreProperties>
</file>